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71B4" w14:textId="77777777" w:rsidR="000C08EB" w:rsidRDefault="000C08EB" w:rsidP="000C08EB">
      <w:pPr>
        <w:pStyle w:val="Heading1"/>
        <w:jc w:val="right"/>
        <w:rPr>
          <w:color w:val="2F5496" w:themeColor="accent1" w:themeShade="BF"/>
          <w:sz w:val="44"/>
          <w:szCs w:val="44"/>
        </w:rPr>
      </w:pPr>
      <w:r>
        <w:rPr>
          <w:noProof/>
          <w:color w:val="2F5496" w:themeColor="accent1" w:themeShade="BF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EBDB1D2" wp14:editId="7E5BB2E8">
            <wp:simplePos x="0" y="0"/>
            <wp:positionH relativeFrom="margin">
              <wp:posOffset>177800</wp:posOffset>
            </wp:positionH>
            <wp:positionV relativeFrom="paragraph">
              <wp:posOffset>42545</wp:posOffset>
            </wp:positionV>
            <wp:extent cx="1073150" cy="1217930"/>
            <wp:effectExtent l="0" t="0" r="0" b="1270"/>
            <wp:wrapTight wrapText="bothSides">
              <wp:wrapPolygon edited="0">
                <wp:start x="0" y="0"/>
                <wp:lineTo x="0" y="21285"/>
                <wp:lineTo x="21089" y="21285"/>
                <wp:lineTo x="21089" y="0"/>
                <wp:lineTo x="0" y="0"/>
              </wp:wrapPolygon>
            </wp:wrapTight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8"/>
          <w:lang w:eastAsia="en-GB"/>
        </w:rPr>
        <w:t xml:space="preserve">  </w:t>
      </w:r>
      <w:bookmarkStart w:id="0" w:name="_Hlk118369726"/>
      <w:r w:rsidRPr="00FF1EA0">
        <w:rPr>
          <w:color w:val="2F5496" w:themeColor="accent1" w:themeShade="BF"/>
          <w:sz w:val="44"/>
          <w:szCs w:val="44"/>
        </w:rPr>
        <w:t>BEMBRIDGE PARISH COUNCIL</w:t>
      </w:r>
    </w:p>
    <w:p w14:paraId="2C7ECB40" w14:textId="77777777" w:rsidR="000C08EB" w:rsidRPr="00FF1EA0" w:rsidRDefault="000C08EB" w:rsidP="000C08EB">
      <w:pPr>
        <w:pStyle w:val="NoSpacing"/>
        <w:jc w:val="right"/>
        <w:rPr>
          <w:b/>
          <w:bCs/>
        </w:rPr>
      </w:pPr>
      <w:r w:rsidRPr="00FF1EA0">
        <w:rPr>
          <w:b/>
          <w:bCs/>
        </w:rPr>
        <w:t xml:space="preserve"> </w:t>
      </w:r>
    </w:p>
    <w:p w14:paraId="17482D52" w14:textId="77777777" w:rsidR="000C08EB" w:rsidRDefault="000C08EB" w:rsidP="000C08EB">
      <w:pPr>
        <w:pStyle w:val="NoSpacing"/>
        <w:jc w:val="right"/>
      </w:pPr>
      <w:r>
        <w:t>5 Foreland Road, Bembridge, Isle of Wight, PO35 5XN</w:t>
      </w:r>
    </w:p>
    <w:p w14:paraId="46FF58D0" w14:textId="77777777" w:rsidR="000C08EB" w:rsidRDefault="000C08EB" w:rsidP="000C08EB">
      <w:pPr>
        <w:pStyle w:val="NoSpacing"/>
        <w:jc w:val="right"/>
      </w:pPr>
      <w:r w:rsidRPr="00FF1EA0">
        <w:rPr>
          <w:b/>
          <w:bCs/>
        </w:rPr>
        <w:t>Tel:</w:t>
      </w:r>
      <w:r>
        <w:t xml:space="preserve"> 01983 874160</w:t>
      </w:r>
    </w:p>
    <w:bookmarkEnd w:id="0"/>
    <w:p w14:paraId="4CFEFBFA" w14:textId="77777777" w:rsidR="000C08EB" w:rsidRPr="00FF1EA0" w:rsidRDefault="000C08EB" w:rsidP="000C08EB">
      <w:pPr>
        <w:pStyle w:val="NoSpacing"/>
        <w:jc w:val="right"/>
      </w:pPr>
    </w:p>
    <w:p w14:paraId="6D158C8B" w14:textId="77777777" w:rsidR="000C08EB" w:rsidRDefault="000C08EB" w:rsidP="000C08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6498" wp14:editId="477EEDDD">
                <wp:simplePos x="0" y="0"/>
                <wp:positionH relativeFrom="column">
                  <wp:posOffset>1619250</wp:posOffset>
                </wp:positionH>
                <wp:positionV relativeFrom="paragraph">
                  <wp:posOffset>45720</wp:posOffset>
                </wp:positionV>
                <wp:extent cx="4159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9A35C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3.6pt" to="4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" strokecolor="#77933c" strokeweight="1.25pt"/>
            </w:pict>
          </mc:Fallback>
        </mc:AlternateContent>
      </w:r>
    </w:p>
    <w:p w14:paraId="3D45C5D9" w14:textId="0E8541C2" w:rsidR="007112CF" w:rsidRPr="00F85CF9" w:rsidRDefault="004D06A5" w:rsidP="00986B97">
      <w:pPr>
        <w:jc w:val="center"/>
        <w:rPr>
          <w:b/>
          <w:bCs/>
          <w:color w:val="0070C0"/>
          <w:u w:val="single"/>
        </w:rPr>
      </w:pPr>
      <w:r w:rsidRPr="00F85CF9">
        <w:rPr>
          <w:b/>
          <w:bCs/>
          <w:color w:val="0070C0"/>
          <w:u w:val="single"/>
        </w:rPr>
        <w:t xml:space="preserve">Budget </w:t>
      </w:r>
      <w:proofErr w:type="spellStart"/>
      <w:r w:rsidRPr="00F85CF9">
        <w:rPr>
          <w:b/>
          <w:bCs/>
          <w:color w:val="0070C0"/>
          <w:u w:val="single"/>
        </w:rPr>
        <w:t>Qtr</w:t>
      </w:r>
      <w:proofErr w:type="spellEnd"/>
      <w:r w:rsidRPr="00F85CF9">
        <w:rPr>
          <w:b/>
          <w:bCs/>
          <w:color w:val="0070C0"/>
          <w:u w:val="single"/>
        </w:rPr>
        <w:t xml:space="preserve"> </w:t>
      </w:r>
      <w:r w:rsidR="006B102C">
        <w:rPr>
          <w:b/>
          <w:bCs/>
          <w:color w:val="0070C0"/>
          <w:u w:val="single"/>
        </w:rPr>
        <w:t>3</w:t>
      </w:r>
      <w:r w:rsidRPr="00F85CF9">
        <w:rPr>
          <w:b/>
          <w:bCs/>
          <w:color w:val="0070C0"/>
          <w:u w:val="single"/>
        </w:rPr>
        <w:t xml:space="preserve"> </w:t>
      </w:r>
      <w:r w:rsidR="006B102C">
        <w:rPr>
          <w:b/>
          <w:bCs/>
          <w:color w:val="0070C0"/>
          <w:u w:val="single"/>
        </w:rPr>
        <w:t>Oct</w:t>
      </w:r>
      <w:r w:rsidR="00F776AA">
        <w:rPr>
          <w:b/>
          <w:bCs/>
          <w:color w:val="0070C0"/>
          <w:u w:val="single"/>
        </w:rPr>
        <w:t xml:space="preserve"> – </w:t>
      </w:r>
      <w:r w:rsidR="006B102C">
        <w:rPr>
          <w:b/>
          <w:bCs/>
          <w:color w:val="0070C0"/>
          <w:u w:val="single"/>
        </w:rPr>
        <w:t>Dec</w:t>
      </w:r>
      <w:r w:rsidR="00F776AA">
        <w:rPr>
          <w:b/>
          <w:bCs/>
          <w:color w:val="0070C0"/>
          <w:u w:val="single"/>
        </w:rPr>
        <w:t xml:space="preserve"> 2023</w:t>
      </w:r>
      <w:r w:rsidRPr="00F85CF9">
        <w:rPr>
          <w:b/>
          <w:bCs/>
          <w:color w:val="0070C0"/>
          <w:u w:val="single"/>
        </w:rPr>
        <w:t xml:space="preserve"> Report</w:t>
      </w:r>
    </w:p>
    <w:p w14:paraId="263E9803" w14:textId="5F4491AF" w:rsidR="00493B1D" w:rsidRDefault="00B92826">
      <w:pPr>
        <w:rPr>
          <w:b/>
          <w:bCs/>
          <w:color w:val="0070C0"/>
        </w:rPr>
      </w:pPr>
      <w:r w:rsidRPr="00F85CF9">
        <w:rPr>
          <w:b/>
          <w:bCs/>
          <w:color w:val="0070C0"/>
        </w:rPr>
        <w:t>Income:</w:t>
      </w:r>
    </w:p>
    <w:p w14:paraId="29F034CD" w14:textId="0F8F2556" w:rsidR="00CA7BFB" w:rsidRPr="00EE2F67" w:rsidRDefault="00F45EAD">
      <w:r w:rsidRPr="00EE2F67">
        <w:t xml:space="preserve">In addition to the Clerk </w:t>
      </w:r>
      <w:r w:rsidR="008F0040" w:rsidRPr="00EE2F67">
        <w:t xml:space="preserve">obtaining payment for </w:t>
      </w:r>
      <w:r w:rsidR="00EE2F67">
        <w:t>one more</w:t>
      </w:r>
      <w:r w:rsidRPr="00EE2F67">
        <w:t xml:space="preserve"> memorial bench</w:t>
      </w:r>
      <w:r w:rsidR="008F0040" w:rsidRPr="00EE2F67">
        <w:t xml:space="preserve">, </w:t>
      </w:r>
      <w:r w:rsidR="00621773">
        <w:t xml:space="preserve">income from the cemetery in the third quarter </w:t>
      </w:r>
      <w:r w:rsidR="002F20FC">
        <w:t xml:space="preserve">has exceeded expectations. It is now </w:t>
      </w:r>
      <w:r w:rsidR="00F81176">
        <w:t xml:space="preserve">very likely that we will indeed reach the budgeted target cemetery income of £12,000 for the year. We can </w:t>
      </w:r>
      <w:r w:rsidR="001F7271">
        <w:t xml:space="preserve">therefore now safely show an income in excess of budget </w:t>
      </w:r>
      <w:r w:rsidR="0027627A">
        <w:t>of</w:t>
      </w:r>
      <w:r w:rsidR="001F7271">
        <w:t xml:space="preserve"> </w:t>
      </w:r>
      <w:r w:rsidR="00355067">
        <w:t>£7,769.00.</w:t>
      </w:r>
    </w:p>
    <w:p w14:paraId="07C505C5" w14:textId="7AFFF3F4" w:rsidR="00DD54D0" w:rsidRPr="00F85CF9" w:rsidRDefault="00DD54D0">
      <w:pPr>
        <w:rPr>
          <w:b/>
          <w:bCs/>
          <w:color w:val="0070C0"/>
        </w:rPr>
      </w:pPr>
      <w:r w:rsidRPr="00F85CF9">
        <w:rPr>
          <w:b/>
          <w:bCs/>
          <w:color w:val="0070C0"/>
        </w:rPr>
        <w:t>Expenditure:</w:t>
      </w:r>
    </w:p>
    <w:p w14:paraId="151102A4" w14:textId="77777777" w:rsidR="00B16071" w:rsidRDefault="00B16071">
      <w:r>
        <w:t>We have slight overspends forecast in:</w:t>
      </w:r>
    </w:p>
    <w:p w14:paraId="353AFE3E" w14:textId="77777777" w:rsidR="000618F8" w:rsidRDefault="00C12318">
      <w:r w:rsidRPr="002629D0">
        <w:t>Staffing</w:t>
      </w:r>
      <w:r w:rsidR="002629D0">
        <w:t xml:space="preserve"> </w:t>
      </w:r>
      <w:r w:rsidR="00B16071">
        <w:t xml:space="preserve">- </w:t>
      </w:r>
      <w:r w:rsidR="002629D0">
        <w:t>due to agreed change</w:t>
      </w:r>
      <w:r w:rsidR="006A664C">
        <w:t xml:space="preserve">s from </w:t>
      </w:r>
      <w:r w:rsidR="00B16071">
        <w:t xml:space="preserve">qualification progress and supervisor </w:t>
      </w:r>
      <w:proofErr w:type="spellStart"/>
      <w:r w:rsidR="00B16071">
        <w:t>lengthsman</w:t>
      </w:r>
      <w:proofErr w:type="spellEnd"/>
      <w:r w:rsidR="00B16071">
        <w:t xml:space="preserve"> role</w:t>
      </w:r>
      <w:r w:rsidR="000618F8">
        <w:t>.</w:t>
      </w:r>
    </w:p>
    <w:p w14:paraId="7EC77F75" w14:textId="73FD299E" w:rsidR="0034345D" w:rsidRDefault="00256FB3">
      <w:r w:rsidRPr="002629D0">
        <w:t>Utilities</w:t>
      </w:r>
      <w:r w:rsidR="000618F8">
        <w:t xml:space="preserve"> – high contract costs and </w:t>
      </w:r>
      <w:r w:rsidR="00F4761E">
        <w:t>increased use over winter (although I am expecting adjustments in coming months to reflect accurate meter reads)</w:t>
      </w:r>
      <w:r w:rsidR="00182A00">
        <w:t>.</w:t>
      </w:r>
    </w:p>
    <w:p w14:paraId="2A110A6A" w14:textId="3F7BC25B" w:rsidR="0053429B" w:rsidRDefault="00256FB3">
      <w:r w:rsidRPr="002629D0">
        <w:t>Waste</w:t>
      </w:r>
      <w:r w:rsidR="0034345D">
        <w:t xml:space="preserve"> – due too agreed </w:t>
      </w:r>
      <w:r w:rsidR="00867BDA">
        <w:t xml:space="preserve">larger capacity </w:t>
      </w:r>
      <w:proofErr w:type="spellStart"/>
      <w:r w:rsidR="00867BDA">
        <w:t>lengthsmen</w:t>
      </w:r>
      <w:r w:rsidR="004D3501">
        <w:t>’</w:t>
      </w:r>
      <w:r w:rsidR="00867BDA">
        <w:t>s</w:t>
      </w:r>
      <w:proofErr w:type="spellEnd"/>
      <w:r w:rsidR="00867BDA">
        <w:t xml:space="preserve"> bin</w:t>
      </w:r>
      <w:r w:rsidR="0053429B">
        <w:t xml:space="preserve"> (offset by reduction in general maintenance costs)</w:t>
      </w:r>
      <w:r w:rsidRPr="002629D0">
        <w:t xml:space="preserve"> and</w:t>
      </w:r>
      <w:r w:rsidR="0053429B">
        <w:t>,</w:t>
      </w:r>
    </w:p>
    <w:p w14:paraId="3CD5D7E7" w14:textId="16AF4917" w:rsidR="002629D0" w:rsidRDefault="00256FB3">
      <w:r w:rsidRPr="002629D0">
        <w:t>Committee Budgets</w:t>
      </w:r>
      <w:r w:rsidR="0053429B">
        <w:t xml:space="preserve"> </w:t>
      </w:r>
      <w:r w:rsidR="00E31459">
        <w:t>–</w:t>
      </w:r>
      <w:r w:rsidR="0053429B">
        <w:t xml:space="preserve"> </w:t>
      </w:r>
      <w:r w:rsidR="00E31459">
        <w:t xml:space="preserve">due to slight alteration to allow for previous BEN commitments </w:t>
      </w:r>
      <w:r w:rsidR="00207099">
        <w:t>not to impact new committee budgets.</w:t>
      </w:r>
    </w:p>
    <w:p w14:paraId="0674CEE4" w14:textId="06C13B0B" w:rsidR="00207099" w:rsidRDefault="00207099">
      <w:r>
        <w:t xml:space="preserve">Apart from the above lines all other budget lines are either </w:t>
      </w:r>
      <w:r w:rsidR="00C57996">
        <w:t xml:space="preserve">approximately on budget or showing an underspend. In fact, I believe there is a high possibility that there will be more underspends to show </w:t>
      </w:r>
      <w:r w:rsidR="00175EE7">
        <w:t xml:space="preserve">when we reach the year end e.g. </w:t>
      </w:r>
      <w:r w:rsidR="006648DA">
        <w:t>Advertising/Newsletter, Elections.</w:t>
      </w:r>
    </w:p>
    <w:p w14:paraId="5A75B918" w14:textId="4BF92AE4" w:rsidR="002629D0" w:rsidRPr="00AE7EA0" w:rsidRDefault="000A30AA">
      <w:r>
        <w:t xml:space="preserve">At this point in the </w:t>
      </w:r>
      <w:r w:rsidR="00095D1A">
        <w:t>year,</w:t>
      </w:r>
      <w:r>
        <w:t xml:space="preserve"> I believe a conservative estimate is that we will end the year </w:t>
      </w:r>
      <w:r w:rsidR="009E5E66">
        <w:t xml:space="preserve">able to </w:t>
      </w:r>
      <w:r w:rsidR="00116CC5">
        <w:t>add</w:t>
      </w:r>
      <w:r w:rsidR="009E5E66">
        <w:t xml:space="preserve"> approx. £10,281.00</w:t>
      </w:r>
      <w:r w:rsidR="00116CC5">
        <w:t xml:space="preserve"> to our General Reserve.</w:t>
      </w:r>
    </w:p>
    <w:p w14:paraId="6DB107C7" w14:textId="348C4A8A" w:rsidR="0040743E" w:rsidRDefault="0040743E">
      <w:pPr>
        <w:rPr>
          <w:b/>
          <w:bCs/>
          <w:color w:val="0070C0"/>
        </w:rPr>
      </w:pPr>
      <w:r w:rsidRPr="00BB430E">
        <w:rPr>
          <w:b/>
          <w:bCs/>
          <w:color w:val="0070C0"/>
        </w:rPr>
        <w:t>Summary:</w:t>
      </w:r>
    </w:p>
    <w:p w14:paraId="185E8130" w14:textId="0491B15B" w:rsidR="00BB430E" w:rsidRDefault="005947A3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With the forecast increase in income and underspends in expenditure, our </w:t>
      </w:r>
      <w:r w:rsidR="00E54AE7">
        <w:rPr>
          <w:b/>
          <w:bCs/>
          <w:color w:val="0070C0"/>
        </w:rPr>
        <w:t>a</w:t>
      </w:r>
      <w:r w:rsidR="00054181">
        <w:rPr>
          <w:b/>
          <w:bCs/>
          <w:color w:val="0070C0"/>
        </w:rPr>
        <w:t>nnual budget currently show</w:t>
      </w:r>
      <w:r w:rsidR="00EF2D31">
        <w:rPr>
          <w:b/>
          <w:bCs/>
          <w:color w:val="0070C0"/>
        </w:rPr>
        <w:t>s</w:t>
      </w:r>
      <w:r w:rsidR="00054181">
        <w:rPr>
          <w:b/>
          <w:bCs/>
          <w:color w:val="0070C0"/>
        </w:rPr>
        <w:t xml:space="preserve"> a forecast underspend of </w:t>
      </w:r>
      <w:r w:rsidR="009E5E66">
        <w:rPr>
          <w:b/>
          <w:bCs/>
          <w:color w:val="0070C0"/>
        </w:rPr>
        <w:t>£10,281.00</w:t>
      </w:r>
      <w:r w:rsidR="00AE7EA0">
        <w:rPr>
          <w:b/>
          <w:bCs/>
          <w:color w:val="0070C0"/>
        </w:rPr>
        <w:t xml:space="preserve"> which will be added to our </w:t>
      </w:r>
      <w:r w:rsidR="00260D86">
        <w:rPr>
          <w:b/>
          <w:bCs/>
          <w:color w:val="0070C0"/>
        </w:rPr>
        <w:t>R</w:t>
      </w:r>
      <w:r w:rsidR="00AE7EA0">
        <w:rPr>
          <w:b/>
          <w:bCs/>
          <w:color w:val="0070C0"/>
        </w:rPr>
        <w:t xml:space="preserve">eserves. </w:t>
      </w:r>
    </w:p>
    <w:p w14:paraId="6386D18B" w14:textId="17EE7403" w:rsidR="00832176" w:rsidRDefault="00D01726">
      <w:pPr>
        <w:rPr>
          <w:b/>
          <w:bCs/>
          <w:color w:val="0070C0"/>
        </w:rPr>
      </w:pPr>
      <w:r>
        <w:rPr>
          <w:b/>
          <w:bCs/>
          <w:color w:val="0070C0"/>
        </w:rPr>
        <w:t>This addition to Reserves will aid our aim to cover at least 5 months of monthly expenditure</w:t>
      </w:r>
      <w:r w:rsidR="0024682B">
        <w:rPr>
          <w:b/>
          <w:bCs/>
          <w:color w:val="0070C0"/>
        </w:rPr>
        <w:t xml:space="preserve"> with General Reserves</w:t>
      </w:r>
      <w:r>
        <w:rPr>
          <w:b/>
          <w:bCs/>
          <w:color w:val="0070C0"/>
        </w:rPr>
        <w:t xml:space="preserve">, and </w:t>
      </w:r>
      <w:r w:rsidR="000E141D">
        <w:rPr>
          <w:b/>
          <w:bCs/>
          <w:color w:val="0070C0"/>
        </w:rPr>
        <w:t>also allow</w:t>
      </w:r>
      <w:r w:rsidR="00260120">
        <w:rPr>
          <w:b/>
          <w:bCs/>
          <w:color w:val="0070C0"/>
        </w:rPr>
        <w:t>s</w:t>
      </w:r>
      <w:r w:rsidR="000E141D">
        <w:rPr>
          <w:b/>
          <w:bCs/>
          <w:color w:val="0070C0"/>
        </w:rPr>
        <w:t xml:space="preserve"> us to </w:t>
      </w:r>
      <w:r w:rsidR="00822EA3">
        <w:rPr>
          <w:b/>
          <w:bCs/>
          <w:color w:val="0070C0"/>
        </w:rPr>
        <w:t>almost fully offset the costs of the new swings</w:t>
      </w:r>
      <w:r w:rsidR="00086DB7">
        <w:rPr>
          <w:b/>
          <w:bCs/>
          <w:color w:val="0070C0"/>
        </w:rPr>
        <w:t xml:space="preserve"> (£10,804)</w:t>
      </w:r>
      <w:r w:rsidR="00822EA3">
        <w:rPr>
          <w:b/>
          <w:bCs/>
          <w:color w:val="0070C0"/>
        </w:rPr>
        <w:t xml:space="preserve"> that </w:t>
      </w:r>
      <w:r w:rsidR="00086DB7">
        <w:rPr>
          <w:b/>
          <w:bCs/>
          <w:color w:val="0070C0"/>
        </w:rPr>
        <w:t>was</w:t>
      </w:r>
      <w:r w:rsidR="001B0E3F">
        <w:rPr>
          <w:b/>
          <w:bCs/>
          <w:color w:val="0070C0"/>
        </w:rPr>
        <w:t xml:space="preserve"> required to be</w:t>
      </w:r>
      <w:r w:rsidR="00086DB7">
        <w:rPr>
          <w:b/>
          <w:bCs/>
          <w:color w:val="0070C0"/>
        </w:rPr>
        <w:t xml:space="preserve"> </w:t>
      </w:r>
      <w:r w:rsidR="00B6049A">
        <w:rPr>
          <w:b/>
          <w:bCs/>
          <w:color w:val="0070C0"/>
        </w:rPr>
        <w:t>taken</w:t>
      </w:r>
      <w:r w:rsidR="00086DB7">
        <w:rPr>
          <w:b/>
          <w:bCs/>
          <w:color w:val="0070C0"/>
        </w:rPr>
        <w:t xml:space="preserve"> from Reserves during the year</w:t>
      </w:r>
      <w:r w:rsidR="00823D94">
        <w:rPr>
          <w:b/>
          <w:bCs/>
          <w:color w:val="0070C0"/>
        </w:rPr>
        <w:t>.</w:t>
      </w:r>
    </w:p>
    <w:p w14:paraId="0AE65151" w14:textId="38F9D201" w:rsidR="0068341B" w:rsidRDefault="00832176">
      <w:r w:rsidRPr="00832176">
        <w:t>Thank</w:t>
      </w:r>
      <w:r w:rsidR="00860414" w:rsidRPr="00832176">
        <w:t xml:space="preserve"> </w:t>
      </w:r>
      <w:r w:rsidR="00860414">
        <w:t>you</w:t>
      </w:r>
      <w:r>
        <w:t>,</w:t>
      </w:r>
    </w:p>
    <w:p w14:paraId="2B455EF6" w14:textId="77777777" w:rsidR="0068341B" w:rsidRDefault="00FB5C1B">
      <w:r>
        <w:t>M</w:t>
      </w:r>
      <w:r w:rsidR="00D5732A">
        <w:t>ark Rochell</w:t>
      </w:r>
    </w:p>
    <w:p w14:paraId="27CFF66F" w14:textId="63A01879" w:rsidR="00801528" w:rsidRDefault="00D5732A">
      <w:r>
        <w:t>RFO.</w:t>
      </w:r>
    </w:p>
    <w:sectPr w:rsidR="00801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21F97"/>
    <w:multiLevelType w:val="hybridMultilevel"/>
    <w:tmpl w:val="4D2A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4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EB"/>
    <w:rsid w:val="0000247D"/>
    <w:rsid w:val="0001500C"/>
    <w:rsid w:val="00024F8A"/>
    <w:rsid w:val="000267EA"/>
    <w:rsid w:val="00054181"/>
    <w:rsid w:val="00060063"/>
    <w:rsid w:val="0006098F"/>
    <w:rsid w:val="00060D74"/>
    <w:rsid w:val="000618F8"/>
    <w:rsid w:val="000806AD"/>
    <w:rsid w:val="00084C43"/>
    <w:rsid w:val="00086DB7"/>
    <w:rsid w:val="00095D1A"/>
    <w:rsid w:val="00097C0C"/>
    <w:rsid w:val="000A23D3"/>
    <w:rsid w:val="000A30AA"/>
    <w:rsid w:val="000B24BF"/>
    <w:rsid w:val="000C0073"/>
    <w:rsid w:val="000C08EB"/>
    <w:rsid w:val="000C4050"/>
    <w:rsid w:val="000C7684"/>
    <w:rsid w:val="000E141D"/>
    <w:rsid w:val="000E5AD3"/>
    <w:rsid w:val="000F1420"/>
    <w:rsid w:val="00100F99"/>
    <w:rsid w:val="00116CC5"/>
    <w:rsid w:val="00133C91"/>
    <w:rsid w:val="0013406C"/>
    <w:rsid w:val="00143196"/>
    <w:rsid w:val="00145C1D"/>
    <w:rsid w:val="0016119A"/>
    <w:rsid w:val="00175EE7"/>
    <w:rsid w:val="00176C93"/>
    <w:rsid w:val="00180BF7"/>
    <w:rsid w:val="00182A00"/>
    <w:rsid w:val="00197C5A"/>
    <w:rsid w:val="00197E57"/>
    <w:rsid w:val="001B0E3F"/>
    <w:rsid w:val="001F1D0B"/>
    <w:rsid w:val="001F7271"/>
    <w:rsid w:val="00207099"/>
    <w:rsid w:val="00212415"/>
    <w:rsid w:val="0024682B"/>
    <w:rsid w:val="00254B5F"/>
    <w:rsid w:val="00256FB3"/>
    <w:rsid w:val="00260120"/>
    <w:rsid w:val="00260D86"/>
    <w:rsid w:val="002629D0"/>
    <w:rsid w:val="002729FA"/>
    <w:rsid w:val="0027627A"/>
    <w:rsid w:val="00280AA8"/>
    <w:rsid w:val="0029536B"/>
    <w:rsid w:val="002B214A"/>
    <w:rsid w:val="002C66D0"/>
    <w:rsid w:val="002F20FC"/>
    <w:rsid w:val="00304C17"/>
    <w:rsid w:val="00325C14"/>
    <w:rsid w:val="003306EF"/>
    <w:rsid w:val="0034345D"/>
    <w:rsid w:val="00355067"/>
    <w:rsid w:val="00360A31"/>
    <w:rsid w:val="003872F1"/>
    <w:rsid w:val="00387B12"/>
    <w:rsid w:val="003F5446"/>
    <w:rsid w:val="004032F5"/>
    <w:rsid w:val="0040743E"/>
    <w:rsid w:val="00413503"/>
    <w:rsid w:val="004159AD"/>
    <w:rsid w:val="00420C20"/>
    <w:rsid w:val="004469F2"/>
    <w:rsid w:val="00493B1D"/>
    <w:rsid w:val="004B0258"/>
    <w:rsid w:val="004B5290"/>
    <w:rsid w:val="004B7351"/>
    <w:rsid w:val="004D06A5"/>
    <w:rsid w:val="004D3501"/>
    <w:rsid w:val="00510186"/>
    <w:rsid w:val="00514D6C"/>
    <w:rsid w:val="00522861"/>
    <w:rsid w:val="00527FBC"/>
    <w:rsid w:val="0053429B"/>
    <w:rsid w:val="0053708F"/>
    <w:rsid w:val="00537B01"/>
    <w:rsid w:val="0055284B"/>
    <w:rsid w:val="00555EE0"/>
    <w:rsid w:val="0056776E"/>
    <w:rsid w:val="005731FB"/>
    <w:rsid w:val="00577908"/>
    <w:rsid w:val="00583A35"/>
    <w:rsid w:val="005947A3"/>
    <w:rsid w:val="00594D0C"/>
    <w:rsid w:val="005B7E93"/>
    <w:rsid w:val="005C3D8C"/>
    <w:rsid w:val="005E6BE6"/>
    <w:rsid w:val="005E7829"/>
    <w:rsid w:val="00621773"/>
    <w:rsid w:val="0065342B"/>
    <w:rsid w:val="006648DA"/>
    <w:rsid w:val="006736FE"/>
    <w:rsid w:val="0068341B"/>
    <w:rsid w:val="006A0EA1"/>
    <w:rsid w:val="006A2F1C"/>
    <w:rsid w:val="006A664C"/>
    <w:rsid w:val="006B102C"/>
    <w:rsid w:val="006B7D87"/>
    <w:rsid w:val="006D28EB"/>
    <w:rsid w:val="006D30F4"/>
    <w:rsid w:val="006F09F6"/>
    <w:rsid w:val="006F14DD"/>
    <w:rsid w:val="006F4515"/>
    <w:rsid w:val="007112CF"/>
    <w:rsid w:val="00716890"/>
    <w:rsid w:val="00716DBE"/>
    <w:rsid w:val="007460D2"/>
    <w:rsid w:val="00751B94"/>
    <w:rsid w:val="00751D28"/>
    <w:rsid w:val="00766906"/>
    <w:rsid w:val="007C1DB7"/>
    <w:rsid w:val="007D211B"/>
    <w:rsid w:val="007D63C6"/>
    <w:rsid w:val="00800741"/>
    <w:rsid w:val="00801528"/>
    <w:rsid w:val="00801547"/>
    <w:rsid w:val="008112EA"/>
    <w:rsid w:val="00822EA3"/>
    <w:rsid w:val="00823D94"/>
    <w:rsid w:val="00832176"/>
    <w:rsid w:val="00841E33"/>
    <w:rsid w:val="00842046"/>
    <w:rsid w:val="00851440"/>
    <w:rsid w:val="008541B8"/>
    <w:rsid w:val="00855C47"/>
    <w:rsid w:val="00860414"/>
    <w:rsid w:val="008633CF"/>
    <w:rsid w:val="008659DA"/>
    <w:rsid w:val="008663C7"/>
    <w:rsid w:val="00866678"/>
    <w:rsid w:val="00867BDA"/>
    <w:rsid w:val="00874C1C"/>
    <w:rsid w:val="00884E35"/>
    <w:rsid w:val="008A688B"/>
    <w:rsid w:val="008B13ED"/>
    <w:rsid w:val="008F0040"/>
    <w:rsid w:val="00914DCB"/>
    <w:rsid w:val="009208E9"/>
    <w:rsid w:val="00922FD0"/>
    <w:rsid w:val="0093143E"/>
    <w:rsid w:val="00957373"/>
    <w:rsid w:val="009734B9"/>
    <w:rsid w:val="009778DA"/>
    <w:rsid w:val="00986B97"/>
    <w:rsid w:val="0099156F"/>
    <w:rsid w:val="00992BDE"/>
    <w:rsid w:val="00997F4D"/>
    <w:rsid w:val="009B5574"/>
    <w:rsid w:val="009D4585"/>
    <w:rsid w:val="009E5E66"/>
    <w:rsid w:val="009F2D4A"/>
    <w:rsid w:val="00A16905"/>
    <w:rsid w:val="00A26AD6"/>
    <w:rsid w:val="00A679F7"/>
    <w:rsid w:val="00A67BFA"/>
    <w:rsid w:val="00A71378"/>
    <w:rsid w:val="00A802ED"/>
    <w:rsid w:val="00AA60F9"/>
    <w:rsid w:val="00AA6D35"/>
    <w:rsid w:val="00AC180B"/>
    <w:rsid w:val="00AC2890"/>
    <w:rsid w:val="00AC548F"/>
    <w:rsid w:val="00AD581B"/>
    <w:rsid w:val="00AD69BE"/>
    <w:rsid w:val="00AD7A6C"/>
    <w:rsid w:val="00AE1597"/>
    <w:rsid w:val="00AE7EA0"/>
    <w:rsid w:val="00B16071"/>
    <w:rsid w:val="00B16918"/>
    <w:rsid w:val="00B33169"/>
    <w:rsid w:val="00B55515"/>
    <w:rsid w:val="00B6049A"/>
    <w:rsid w:val="00B66A6C"/>
    <w:rsid w:val="00B71C41"/>
    <w:rsid w:val="00B857BF"/>
    <w:rsid w:val="00B90A55"/>
    <w:rsid w:val="00B92826"/>
    <w:rsid w:val="00BA45CB"/>
    <w:rsid w:val="00BB430E"/>
    <w:rsid w:val="00BD42E5"/>
    <w:rsid w:val="00BE3BA2"/>
    <w:rsid w:val="00BF206D"/>
    <w:rsid w:val="00BF4E1B"/>
    <w:rsid w:val="00C12318"/>
    <w:rsid w:val="00C3648A"/>
    <w:rsid w:val="00C41A59"/>
    <w:rsid w:val="00C57996"/>
    <w:rsid w:val="00C6551B"/>
    <w:rsid w:val="00CA38C8"/>
    <w:rsid w:val="00CA7BFB"/>
    <w:rsid w:val="00CC13E3"/>
    <w:rsid w:val="00CC529A"/>
    <w:rsid w:val="00CF5440"/>
    <w:rsid w:val="00CF5828"/>
    <w:rsid w:val="00CF6808"/>
    <w:rsid w:val="00D01726"/>
    <w:rsid w:val="00D27436"/>
    <w:rsid w:val="00D31D68"/>
    <w:rsid w:val="00D37A8F"/>
    <w:rsid w:val="00D446D9"/>
    <w:rsid w:val="00D46F60"/>
    <w:rsid w:val="00D5732A"/>
    <w:rsid w:val="00D76F98"/>
    <w:rsid w:val="00D80214"/>
    <w:rsid w:val="00D91B66"/>
    <w:rsid w:val="00DB2707"/>
    <w:rsid w:val="00DB275B"/>
    <w:rsid w:val="00DB4B97"/>
    <w:rsid w:val="00DD0AE2"/>
    <w:rsid w:val="00DD3B9C"/>
    <w:rsid w:val="00DD54D0"/>
    <w:rsid w:val="00DD70FC"/>
    <w:rsid w:val="00DE18AC"/>
    <w:rsid w:val="00DF219F"/>
    <w:rsid w:val="00DF3513"/>
    <w:rsid w:val="00E11140"/>
    <w:rsid w:val="00E31459"/>
    <w:rsid w:val="00E4714C"/>
    <w:rsid w:val="00E54AE7"/>
    <w:rsid w:val="00E64162"/>
    <w:rsid w:val="00E70309"/>
    <w:rsid w:val="00E76DE8"/>
    <w:rsid w:val="00E865B9"/>
    <w:rsid w:val="00EA0A96"/>
    <w:rsid w:val="00EA46B8"/>
    <w:rsid w:val="00EA53B5"/>
    <w:rsid w:val="00EC5149"/>
    <w:rsid w:val="00ED212D"/>
    <w:rsid w:val="00ED490F"/>
    <w:rsid w:val="00EE0DF1"/>
    <w:rsid w:val="00EE2F67"/>
    <w:rsid w:val="00EF258F"/>
    <w:rsid w:val="00EF2D31"/>
    <w:rsid w:val="00F14A61"/>
    <w:rsid w:val="00F303D6"/>
    <w:rsid w:val="00F45EAD"/>
    <w:rsid w:val="00F4761E"/>
    <w:rsid w:val="00F52C81"/>
    <w:rsid w:val="00F71CE2"/>
    <w:rsid w:val="00F776AA"/>
    <w:rsid w:val="00F81176"/>
    <w:rsid w:val="00F83D9C"/>
    <w:rsid w:val="00F85CF9"/>
    <w:rsid w:val="00FA110A"/>
    <w:rsid w:val="00FB223F"/>
    <w:rsid w:val="00FB2DEF"/>
    <w:rsid w:val="00FB51D8"/>
    <w:rsid w:val="00FB5C1B"/>
    <w:rsid w:val="00FC7FD6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B50B"/>
  <w15:chartTrackingRefBased/>
  <w15:docId w15:val="{1ECC009C-3A57-41D7-A9F7-CFEDE46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EB"/>
  </w:style>
  <w:style w:type="paragraph" w:styleId="Heading1">
    <w:name w:val="heading 1"/>
    <w:basedOn w:val="Normal"/>
    <w:next w:val="Normal"/>
    <w:link w:val="Heading1Char"/>
    <w:uiPriority w:val="9"/>
    <w:qFormat/>
    <w:rsid w:val="000C08E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8EB"/>
    <w:rPr>
      <w:rFonts w:asciiTheme="majorHAnsi" w:eastAsiaTheme="majorEastAsia" w:hAnsiTheme="majorHAnsi" w:cstheme="majorBidi"/>
      <w:color w:val="1F3864" w:themeColor="accent1" w:themeShade="80"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0C08EB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D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Rochell</dc:creator>
  <cp:keywords/>
  <dc:description/>
  <cp:lastModifiedBy>Mark Rochell</cp:lastModifiedBy>
  <cp:revision>2</cp:revision>
  <dcterms:created xsi:type="dcterms:W3CDTF">2024-01-05T11:04:00Z</dcterms:created>
  <dcterms:modified xsi:type="dcterms:W3CDTF">2024-01-05T11:04:00Z</dcterms:modified>
</cp:coreProperties>
</file>