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20FF" w14:textId="08995EDD" w:rsidR="00E7350A" w:rsidRPr="003B2D7B" w:rsidRDefault="00E7350A" w:rsidP="00E7350A">
      <w:pPr>
        <w:jc w:val="center"/>
        <w:rPr>
          <w:rFonts w:ascii="Calibri" w:hAnsi="Calibri" w:cs="Calibri"/>
          <w:b/>
          <w:bCs/>
          <w:color w:val="2F5496" w:themeColor="accent1" w:themeShade="BF"/>
          <w:sz w:val="20"/>
          <w:szCs w:val="20"/>
        </w:rPr>
      </w:pPr>
      <w:r w:rsidRPr="008B2E03">
        <w:rPr>
          <w:rFonts w:ascii="Calibri" w:hAnsi="Calibri" w:cs="Calibri"/>
          <w:b/>
          <w:bCs/>
          <w:noProof/>
          <w:color w:val="2F5496" w:themeColor="accent1" w:themeShade="BF"/>
        </w:rPr>
        <w:t xml:space="preserve">Minutes of the Planning &amp; Environment Committee meeting held on Wednesday </w:t>
      </w:r>
      <w:r>
        <w:rPr>
          <w:rFonts w:ascii="Calibri" w:hAnsi="Calibri" w:cs="Calibri"/>
          <w:b/>
          <w:bCs/>
          <w:noProof/>
          <w:color w:val="2F5496" w:themeColor="accent1" w:themeShade="BF"/>
        </w:rPr>
        <w:t>4</w:t>
      </w:r>
      <w:r w:rsidRPr="003A242E">
        <w:rPr>
          <w:rFonts w:ascii="Calibri" w:hAnsi="Calibri" w:cs="Calibri"/>
          <w:b/>
          <w:bCs/>
          <w:noProof/>
          <w:color w:val="2F5496" w:themeColor="accent1" w:themeShade="BF"/>
          <w:vertAlign w:val="superscript"/>
        </w:rPr>
        <w:t>th</w:t>
      </w:r>
      <w:r>
        <w:rPr>
          <w:rFonts w:ascii="Calibri" w:hAnsi="Calibri" w:cs="Calibri"/>
          <w:b/>
          <w:bCs/>
          <w:noProof/>
          <w:color w:val="2F5496" w:themeColor="accent1" w:themeShade="BF"/>
        </w:rPr>
        <w:t xml:space="preserve"> October</w:t>
      </w:r>
      <w:r w:rsidRPr="008B2E03">
        <w:rPr>
          <w:rFonts w:ascii="Calibri" w:hAnsi="Calibri" w:cs="Calibri"/>
          <w:b/>
          <w:bCs/>
          <w:noProof/>
          <w:color w:val="2F5496" w:themeColor="accent1" w:themeShade="BF"/>
        </w:rPr>
        <w:t xml:space="preserve"> 2023 at 5.30pm in Bembridge Village Hall</w:t>
      </w:r>
      <w:r w:rsidRPr="008B2E03">
        <w:rPr>
          <w:rFonts w:ascii="Calibri" w:hAnsi="Calibri" w:cs="Calibri"/>
          <w:b/>
          <w:bCs/>
          <w:color w:val="2F5496" w:themeColor="accent1" w:themeShade="BF"/>
        </w:rPr>
        <w:t xml:space="preserve">            </w:t>
      </w:r>
    </w:p>
    <w:p w14:paraId="2B6DB007" w14:textId="381A868E" w:rsidR="00E7350A" w:rsidRPr="008B2E03" w:rsidRDefault="00E7350A" w:rsidP="00E7350A">
      <w:pPr>
        <w:rPr>
          <w:rFonts w:ascii="Calibri" w:hAnsi="Calibri" w:cs="Calibri"/>
          <w:b/>
          <w:bCs/>
        </w:rPr>
      </w:pPr>
      <w:r w:rsidRPr="008B2E03">
        <w:rPr>
          <w:rFonts w:ascii="Calibri" w:hAnsi="Calibri" w:cs="Calibri"/>
          <w:b/>
          <w:bCs/>
        </w:rPr>
        <w:t xml:space="preserve">Present: </w:t>
      </w:r>
      <w:r w:rsidRPr="008B2E03">
        <w:rPr>
          <w:rFonts w:ascii="Calibri" w:hAnsi="Calibri" w:cs="Calibri"/>
        </w:rPr>
        <w:t xml:space="preserve">Cllr M Groom (Chair), Cllr C Adams, Cllr I Davis, </w:t>
      </w:r>
      <w:r>
        <w:rPr>
          <w:rFonts w:ascii="Calibri" w:hAnsi="Calibri" w:cs="Calibri"/>
        </w:rPr>
        <w:t xml:space="preserve">Cllr G Stoddart-Stones, </w:t>
      </w:r>
      <w:r w:rsidRPr="008B2E03">
        <w:rPr>
          <w:rFonts w:ascii="Calibri" w:hAnsi="Calibri" w:cs="Calibri"/>
        </w:rPr>
        <w:t>Cllr M Sullivan, Cllr L White</w:t>
      </w:r>
    </w:p>
    <w:p w14:paraId="2A06CAC5" w14:textId="77777777" w:rsidR="00E7350A" w:rsidRDefault="00E7350A" w:rsidP="00E7350A">
      <w:pPr>
        <w:spacing w:line="240" w:lineRule="auto"/>
        <w:rPr>
          <w:rFonts w:ascii="Calibri" w:hAnsi="Calibri" w:cs="Calibri"/>
          <w:noProof/>
        </w:rPr>
      </w:pPr>
      <w:r w:rsidRPr="008B2E03">
        <w:rPr>
          <w:rFonts w:ascii="Calibri" w:hAnsi="Calibri" w:cs="Calibri"/>
          <w:b/>
          <w:bCs/>
          <w:noProof/>
        </w:rPr>
        <w:t>Officer</w:t>
      </w:r>
      <w:r w:rsidRPr="008B2E03">
        <w:rPr>
          <w:rFonts w:ascii="Calibri" w:hAnsi="Calibri" w:cs="Calibri"/>
          <w:noProof/>
        </w:rPr>
        <w:t>: Julia Shorrocks (clerk)</w:t>
      </w:r>
    </w:p>
    <w:p w14:paraId="6009409E" w14:textId="72A2B234" w:rsidR="00E7350A" w:rsidRDefault="00E7350A" w:rsidP="00E7350A">
      <w:pPr>
        <w:spacing w:line="240" w:lineRule="auto"/>
        <w:rPr>
          <w:rFonts w:ascii="Calibri" w:hAnsi="Calibri" w:cs="Calibri"/>
          <w:noProof/>
        </w:rPr>
      </w:pPr>
      <w:r>
        <w:rPr>
          <w:rFonts w:ascii="Calibri" w:hAnsi="Calibri" w:cs="Calibri"/>
          <w:b/>
          <w:bCs/>
          <w:noProof/>
        </w:rPr>
        <w:t>Public</w:t>
      </w:r>
      <w:r w:rsidRPr="008B2E03">
        <w:rPr>
          <w:rFonts w:ascii="Calibri" w:hAnsi="Calibri" w:cs="Calibri"/>
          <w:noProof/>
        </w:rPr>
        <w:t xml:space="preserve">: </w:t>
      </w:r>
      <w:r>
        <w:rPr>
          <w:rFonts w:ascii="Calibri" w:hAnsi="Calibri" w:cs="Calibri"/>
          <w:noProof/>
        </w:rPr>
        <w:t xml:space="preserve">12 members </w:t>
      </w:r>
    </w:p>
    <w:p w14:paraId="706FDEEF" w14:textId="6F08411C" w:rsidR="00E7350A" w:rsidRDefault="00E7350A" w:rsidP="00E7350A">
      <w:pPr>
        <w:spacing w:line="240" w:lineRule="auto"/>
        <w:rPr>
          <w:rFonts w:ascii="Calibri" w:hAnsi="Calibri" w:cs="Calibri"/>
          <w:noProof/>
        </w:rPr>
      </w:pPr>
      <w:r>
        <w:rPr>
          <w:rFonts w:ascii="Calibri" w:hAnsi="Calibri" w:cs="Calibri"/>
          <w:noProof/>
        </w:rPr>
        <w:t>6 memebrs of the public spoke about application 4.2.</w:t>
      </w:r>
    </w:p>
    <w:p w14:paraId="4152B23A" w14:textId="25FA31D4" w:rsidR="00E7350A" w:rsidRDefault="00E7350A" w:rsidP="00E7350A">
      <w:pPr>
        <w:pStyle w:val="ListParagraph"/>
        <w:numPr>
          <w:ilvl w:val="0"/>
          <w:numId w:val="4"/>
        </w:numPr>
        <w:spacing w:line="240" w:lineRule="auto"/>
        <w:rPr>
          <w:rFonts w:ascii="Calibri" w:hAnsi="Calibri" w:cs="Calibri"/>
          <w:noProof/>
        </w:rPr>
      </w:pPr>
      <w:r w:rsidRPr="00E7350A">
        <w:rPr>
          <w:rFonts w:ascii="Calibri" w:hAnsi="Calibri" w:cs="Calibri"/>
          <w:noProof/>
        </w:rPr>
        <w:t xml:space="preserve">Wanted to make 3 points. </w:t>
      </w:r>
    </w:p>
    <w:p w14:paraId="1C132835" w14:textId="68AD2EA0" w:rsidR="00E7350A" w:rsidRDefault="00E7350A" w:rsidP="00E7350A">
      <w:pPr>
        <w:pStyle w:val="ListParagraph"/>
        <w:numPr>
          <w:ilvl w:val="0"/>
          <w:numId w:val="5"/>
        </w:numPr>
        <w:spacing w:line="240" w:lineRule="auto"/>
        <w:rPr>
          <w:rFonts w:ascii="Calibri" w:hAnsi="Calibri" w:cs="Calibri"/>
          <w:noProof/>
        </w:rPr>
      </w:pPr>
      <w:r>
        <w:rPr>
          <w:rFonts w:ascii="Calibri" w:hAnsi="Calibri" w:cs="Calibri"/>
          <w:noProof/>
        </w:rPr>
        <w:t>A balance was needed between the residential area and the creation of this new amenity for the area</w:t>
      </w:r>
    </w:p>
    <w:p w14:paraId="4D3DCA1B" w14:textId="06759AA8" w:rsidR="00E7350A" w:rsidRDefault="00E7350A" w:rsidP="00E7350A">
      <w:pPr>
        <w:pStyle w:val="ListParagraph"/>
        <w:numPr>
          <w:ilvl w:val="0"/>
          <w:numId w:val="5"/>
        </w:numPr>
        <w:spacing w:line="240" w:lineRule="auto"/>
        <w:rPr>
          <w:rFonts w:ascii="Calibri" w:hAnsi="Calibri" w:cs="Calibri"/>
          <w:noProof/>
        </w:rPr>
      </w:pPr>
      <w:r>
        <w:rPr>
          <w:rFonts w:ascii="Calibri" w:hAnsi="Calibri" w:cs="Calibri"/>
          <w:noProof/>
        </w:rPr>
        <w:t>It should be designed to be in keeping with what is currently there especially in relation to the proposed hieght</w:t>
      </w:r>
    </w:p>
    <w:p w14:paraId="5FA0F420" w14:textId="2EA54D36" w:rsidR="00E7350A" w:rsidRDefault="00E7350A" w:rsidP="00E7350A">
      <w:pPr>
        <w:pStyle w:val="ListParagraph"/>
        <w:numPr>
          <w:ilvl w:val="0"/>
          <w:numId w:val="5"/>
        </w:numPr>
        <w:spacing w:line="240" w:lineRule="auto"/>
        <w:rPr>
          <w:rFonts w:ascii="Calibri" w:hAnsi="Calibri" w:cs="Calibri"/>
          <w:noProof/>
        </w:rPr>
      </w:pPr>
      <w:r>
        <w:rPr>
          <w:rFonts w:ascii="Calibri" w:hAnsi="Calibri" w:cs="Calibri"/>
          <w:noProof/>
        </w:rPr>
        <w:t>Drainage – there is a drain for surface water run off and no impact assessment has been provided for this.</w:t>
      </w:r>
    </w:p>
    <w:p w14:paraId="493C11A0" w14:textId="07107FB0" w:rsidR="00BE1DDC" w:rsidRDefault="00BE1DDC" w:rsidP="00BE1DDC">
      <w:pPr>
        <w:pStyle w:val="ListParagraph"/>
        <w:numPr>
          <w:ilvl w:val="0"/>
          <w:numId w:val="4"/>
        </w:numPr>
        <w:spacing w:line="240" w:lineRule="auto"/>
        <w:rPr>
          <w:rFonts w:ascii="Calibri" w:hAnsi="Calibri" w:cs="Calibri"/>
          <w:noProof/>
        </w:rPr>
      </w:pPr>
      <w:r w:rsidRPr="00BE1DDC">
        <w:rPr>
          <w:rFonts w:ascii="Calibri" w:hAnsi="Calibri" w:cs="Calibri"/>
          <w:noProof/>
        </w:rPr>
        <w:t>Beach Hut owners representatice – Happy to have a good relationship with the new owners but want them to consider the loss of light the height will cause. Also there is problems with the boundary lines which were highlighted and addressed by the previous owner and they would like a meeting with the new owners to clarify the position as the beach hut owners feel the boundaries are incorrect on the plans.</w:t>
      </w:r>
    </w:p>
    <w:p w14:paraId="0947AFF3" w14:textId="6808243F" w:rsidR="00BE1DDC" w:rsidRDefault="00BE1DDC" w:rsidP="00BE1DDC">
      <w:pPr>
        <w:pStyle w:val="ListParagraph"/>
        <w:numPr>
          <w:ilvl w:val="0"/>
          <w:numId w:val="4"/>
        </w:numPr>
        <w:spacing w:line="240" w:lineRule="auto"/>
        <w:rPr>
          <w:rFonts w:ascii="Calibri" w:hAnsi="Calibri" w:cs="Calibri"/>
          <w:noProof/>
        </w:rPr>
      </w:pPr>
      <w:r>
        <w:rPr>
          <w:rFonts w:ascii="Calibri" w:hAnsi="Calibri" w:cs="Calibri"/>
          <w:noProof/>
        </w:rPr>
        <w:t>The seas wall – this w</w:t>
      </w:r>
      <w:r w:rsidR="001A1A22">
        <w:rPr>
          <w:rFonts w:ascii="Calibri" w:hAnsi="Calibri" w:cs="Calibri"/>
          <w:noProof/>
        </w:rPr>
        <w:t>a</w:t>
      </w:r>
      <w:r>
        <w:rPr>
          <w:rFonts w:ascii="Calibri" w:hAnsi="Calibri" w:cs="Calibri"/>
          <w:noProof/>
        </w:rPr>
        <w:t>s built before 1909 and remodelled in 1984. A vall</w:t>
      </w:r>
      <w:r w:rsidR="001A1A22">
        <w:rPr>
          <w:rFonts w:ascii="Calibri" w:hAnsi="Calibri" w:cs="Calibri"/>
          <w:noProof/>
        </w:rPr>
        <w:t>e</w:t>
      </w:r>
      <w:r>
        <w:rPr>
          <w:rFonts w:ascii="Calibri" w:hAnsi="Calibri" w:cs="Calibri"/>
          <w:noProof/>
        </w:rPr>
        <w:t>y exists where seas water collects when waves splash over. There are pipes in the wall to allow the water to drain away and the land owners are responsible for th</w:t>
      </w:r>
      <w:r w:rsidR="001A1A22">
        <w:rPr>
          <w:rFonts w:ascii="Calibri" w:hAnsi="Calibri" w:cs="Calibri"/>
          <w:noProof/>
        </w:rPr>
        <w:t xml:space="preserve">ese. The new development appears to build over these in their area which will force the water on to others land causing more flooding. </w:t>
      </w:r>
    </w:p>
    <w:p w14:paraId="52F8A068" w14:textId="2736D7C5" w:rsidR="001A1A22" w:rsidRDefault="001A1A22" w:rsidP="00BE1DDC">
      <w:pPr>
        <w:pStyle w:val="ListParagraph"/>
        <w:numPr>
          <w:ilvl w:val="0"/>
          <w:numId w:val="4"/>
        </w:numPr>
        <w:spacing w:line="240" w:lineRule="auto"/>
        <w:rPr>
          <w:rFonts w:ascii="Calibri" w:hAnsi="Calibri" w:cs="Calibri"/>
          <w:noProof/>
        </w:rPr>
      </w:pPr>
      <w:r>
        <w:rPr>
          <w:rFonts w:ascii="Calibri" w:hAnsi="Calibri" w:cs="Calibri"/>
          <w:noProof/>
        </w:rPr>
        <w:t>The bedrooms of my property are all at ground level and the propsed bin area is directly opposite my windows. The bins in question are bottle banks which are noisey and food waste which could be unpleasant.</w:t>
      </w:r>
    </w:p>
    <w:p w14:paraId="5166AC01" w14:textId="2E82DC00" w:rsidR="001A1A22" w:rsidRDefault="001A1A22" w:rsidP="00BE1DDC">
      <w:pPr>
        <w:pStyle w:val="ListParagraph"/>
        <w:numPr>
          <w:ilvl w:val="0"/>
          <w:numId w:val="4"/>
        </w:numPr>
        <w:spacing w:line="240" w:lineRule="auto"/>
        <w:rPr>
          <w:rFonts w:ascii="Calibri" w:hAnsi="Calibri" w:cs="Calibri"/>
          <w:noProof/>
        </w:rPr>
      </w:pPr>
      <w:r>
        <w:rPr>
          <w:rFonts w:ascii="Calibri" w:hAnsi="Calibri" w:cs="Calibri"/>
          <w:noProof/>
        </w:rPr>
        <w:t>The scale, proportion and mass of the prop</w:t>
      </w:r>
      <w:r w:rsidR="00397483">
        <w:rPr>
          <w:rFonts w:ascii="Calibri" w:hAnsi="Calibri" w:cs="Calibri"/>
          <w:noProof/>
        </w:rPr>
        <w:t>o</w:t>
      </w:r>
      <w:r>
        <w:rPr>
          <w:rFonts w:ascii="Calibri" w:hAnsi="Calibri" w:cs="Calibri"/>
          <w:noProof/>
        </w:rPr>
        <w:t xml:space="preserve">sed building are all too much for the area. It is huge and the number of covers appears to be 150, </w:t>
      </w:r>
      <w:r w:rsidR="00397483">
        <w:rPr>
          <w:rFonts w:ascii="Calibri" w:hAnsi="Calibri" w:cs="Calibri"/>
          <w:noProof/>
        </w:rPr>
        <w:t xml:space="preserve">the proposed </w:t>
      </w:r>
      <w:r>
        <w:rPr>
          <w:rFonts w:ascii="Calibri" w:hAnsi="Calibri" w:cs="Calibri"/>
          <w:noProof/>
        </w:rPr>
        <w:t xml:space="preserve">opening </w:t>
      </w:r>
      <w:r w:rsidR="00397483">
        <w:rPr>
          <w:rFonts w:ascii="Calibri" w:hAnsi="Calibri" w:cs="Calibri"/>
          <w:noProof/>
        </w:rPr>
        <w:t>hours are long and the number of cars travelling down Lane End Road will be excessive. There is a lack of parking for all these vehicles so how is access to the lifeboat be ensured?</w:t>
      </w:r>
    </w:p>
    <w:p w14:paraId="19E2B5AE" w14:textId="202A3422" w:rsidR="00397483" w:rsidRPr="00BE1DDC" w:rsidRDefault="00397483" w:rsidP="00BE1DDC">
      <w:pPr>
        <w:pStyle w:val="ListParagraph"/>
        <w:numPr>
          <w:ilvl w:val="0"/>
          <w:numId w:val="4"/>
        </w:numPr>
        <w:spacing w:line="240" w:lineRule="auto"/>
        <w:rPr>
          <w:rFonts w:ascii="Calibri" w:hAnsi="Calibri" w:cs="Calibri"/>
          <w:noProof/>
        </w:rPr>
      </w:pPr>
      <w:r>
        <w:rPr>
          <w:rFonts w:ascii="Calibri" w:hAnsi="Calibri" w:cs="Calibri"/>
          <w:noProof/>
        </w:rPr>
        <w:t>The architect spoke about the public consultation they are planning on holding in the next couple o</w:t>
      </w:r>
      <w:r w:rsidR="00853F35">
        <w:rPr>
          <w:rFonts w:ascii="Calibri" w:hAnsi="Calibri" w:cs="Calibri"/>
          <w:noProof/>
        </w:rPr>
        <w:t>f</w:t>
      </w:r>
      <w:r>
        <w:rPr>
          <w:rFonts w:ascii="Calibri" w:hAnsi="Calibri" w:cs="Calibri"/>
          <w:noProof/>
        </w:rPr>
        <w:t xml:space="preserve"> weeks. The plan is to create something that leads to local jobs and brings people into the area. They are not trying to upset local residents and wish to work with them to resolve issues. Parking will be discussed with the planning authority.</w:t>
      </w:r>
    </w:p>
    <w:p w14:paraId="6F336FF8" w14:textId="77777777" w:rsidR="00A24023" w:rsidRPr="006D07AB" w:rsidRDefault="00A24023" w:rsidP="007F73B1">
      <w:pPr>
        <w:spacing w:after="0"/>
        <w:rPr>
          <w:rFonts w:ascii="Calibri" w:hAnsi="Calibri" w:cs="Calibri"/>
          <w:b/>
          <w:bCs/>
          <w:color w:val="4472C4" w:themeColor="accent1"/>
        </w:rPr>
      </w:pPr>
      <w:r w:rsidRPr="006D07AB">
        <w:rPr>
          <w:rFonts w:ascii="Calibri" w:hAnsi="Calibri" w:cs="Calibri"/>
          <w:b/>
          <w:bCs/>
          <w:color w:val="4472C4" w:themeColor="accent1"/>
        </w:rPr>
        <w:t xml:space="preserve">1. Apologies for Absence </w:t>
      </w:r>
    </w:p>
    <w:p w14:paraId="235B8072" w14:textId="77F2E512" w:rsidR="00A24023" w:rsidRPr="006D07AB" w:rsidRDefault="00397483" w:rsidP="009C4CF1">
      <w:pPr>
        <w:pStyle w:val="Default"/>
        <w:spacing w:after="120"/>
        <w:ind w:firstLine="720"/>
        <w:rPr>
          <w:sz w:val="22"/>
          <w:szCs w:val="22"/>
        </w:rPr>
      </w:pPr>
      <w:r>
        <w:rPr>
          <w:sz w:val="22"/>
          <w:szCs w:val="22"/>
        </w:rPr>
        <w:t xml:space="preserve">There were no apologies for </w:t>
      </w:r>
      <w:proofErr w:type="gramStart"/>
      <w:r>
        <w:rPr>
          <w:sz w:val="22"/>
          <w:szCs w:val="22"/>
        </w:rPr>
        <w:t>absence</w:t>
      </w:r>
      <w:proofErr w:type="gramEnd"/>
    </w:p>
    <w:p w14:paraId="336F48D3" w14:textId="63080AE0" w:rsidR="00A24023" w:rsidRPr="006D07AB" w:rsidRDefault="00A24023" w:rsidP="007F73B1">
      <w:pPr>
        <w:spacing w:after="0"/>
        <w:rPr>
          <w:rFonts w:ascii="Calibri" w:hAnsi="Calibri" w:cs="Calibri"/>
          <w:b/>
          <w:bCs/>
          <w:color w:val="4472C4" w:themeColor="accent1"/>
        </w:rPr>
      </w:pPr>
      <w:r w:rsidRPr="006D07AB">
        <w:rPr>
          <w:rFonts w:ascii="Calibri" w:hAnsi="Calibri" w:cs="Calibri"/>
          <w:b/>
          <w:bCs/>
          <w:color w:val="4472C4" w:themeColor="accent1"/>
        </w:rPr>
        <w:t xml:space="preserve">2. Declarations </w:t>
      </w:r>
      <w:r w:rsidR="00B21BAF" w:rsidRPr="006D07AB">
        <w:rPr>
          <w:rFonts w:ascii="Calibri" w:hAnsi="Calibri" w:cs="Calibri"/>
          <w:b/>
          <w:bCs/>
          <w:color w:val="4472C4" w:themeColor="accent1"/>
        </w:rPr>
        <w:t>of</w:t>
      </w:r>
      <w:r w:rsidRPr="006D07AB">
        <w:rPr>
          <w:rFonts w:ascii="Calibri" w:hAnsi="Calibri" w:cs="Calibri"/>
          <w:b/>
          <w:bCs/>
          <w:color w:val="4472C4" w:themeColor="accent1"/>
        </w:rPr>
        <w:t xml:space="preserve"> Interest </w:t>
      </w:r>
    </w:p>
    <w:p w14:paraId="4F49A07E" w14:textId="40A9BF23" w:rsidR="00A24023" w:rsidRPr="006D07AB" w:rsidRDefault="00A24023" w:rsidP="009C4CF1">
      <w:pPr>
        <w:spacing w:after="120"/>
        <w:rPr>
          <w:rFonts w:ascii="Calibri" w:hAnsi="Calibri" w:cs="Calibri"/>
        </w:rPr>
      </w:pPr>
      <w:r w:rsidRPr="006D07AB">
        <w:rPr>
          <w:rFonts w:ascii="Calibri" w:hAnsi="Calibri" w:cs="Calibri"/>
          <w:b/>
          <w:bCs/>
          <w:color w:val="4472C4" w:themeColor="accent1"/>
        </w:rPr>
        <w:tab/>
      </w:r>
      <w:r w:rsidR="00397483">
        <w:rPr>
          <w:rFonts w:ascii="Calibri" w:hAnsi="Calibri" w:cs="Calibri"/>
        </w:rPr>
        <w:t>Cllr C Adams declared an interest in 4.2. He had already made his views known on the planning portal so he would not take part in the discussion and vote for this application.</w:t>
      </w:r>
    </w:p>
    <w:p w14:paraId="262295CE" w14:textId="525733F7" w:rsidR="00A24023" w:rsidRPr="006D07AB" w:rsidRDefault="003D4656" w:rsidP="009C4CF1">
      <w:pPr>
        <w:spacing w:after="0"/>
        <w:rPr>
          <w:rFonts w:ascii="Calibri" w:hAnsi="Calibri" w:cs="Calibri"/>
          <w:b/>
          <w:bCs/>
          <w:color w:val="4472C4" w:themeColor="accent1"/>
        </w:rPr>
      </w:pPr>
      <w:r w:rsidRPr="006D07AB">
        <w:rPr>
          <w:rFonts w:ascii="Calibri" w:hAnsi="Calibri" w:cs="Calibri"/>
          <w:b/>
          <w:bCs/>
          <w:color w:val="4472C4" w:themeColor="accent1"/>
        </w:rPr>
        <w:t>3</w:t>
      </w:r>
      <w:r w:rsidR="00A24023" w:rsidRPr="006D07AB">
        <w:rPr>
          <w:rFonts w:ascii="Calibri" w:hAnsi="Calibri" w:cs="Calibri"/>
          <w:b/>
          <w:bCs/>
          <w:color w:val="4472C4" w:themeColor="accent1"/>
        </w:rPr>
        <w:t xml:space="preserve">. Minutes </w:t>
      </w:r>
      <w:r w:rsidR="00B21BAF" w:rsidRPr="006D07AB">
        <w:rPr>
          <w:rFonts w:ascii="Calibri" w:hAnsi="Calibri" w:cs="Calibri"/>
          <w:b/>
          <w:bCs/>
          <w:color w:val="4472C4" w:themeColor="accent1"/>
        </w:rPr>
        <w:t>of</w:t>
      </w:r>
      <w:r w:rsidR="00A24023" w:rsidRPr="006D07AB">
        <w:rPr>
          <w:rFonts w:ascii="Calibri" w:hAnsi="Calibri" w:cs="Calibri"/>
          <w:b/>
          <w:bCs/>
          <w:color w:val="4472C4" w:themeColor="accent1"/>
        </w:rPr>
        <w:t xml:space="preserve"> the previous meeting </w:t>
      </w:r>
      <w:r w:rsidR="00B21BAF" w:rsidRPr="006D07AB">
        <w:rPr>
          <w:rFonts w:ascii="Calibri" w:hAnsi="Calibri" w:cs="Calibri"/>
          <w:b/>
          <w:bCs/>
          <w:color w:val="4472C4" w:themeColor="accent1"/>
        </w:rPr>
        <w:t>of</w:t>
      </w:r>
      <w:r w:rsidR="00A24023" w:rsidRPr="006D07AB">
        <w:rPr>
          <w:rFonts w:ascii="Calibri" w:hAnsi="Calibri" w:cs="Calibri"/>
          <w:b/>
          <w:bCs/>
          <w:color w:val="4472C4" w:themeColor="accent1"/>
        </w:rPr>
        <w:t xml:space="preserve"> the Council </w:t>
      </w:r>
    </w:p>
    <w:p w14:paraId="17D9CE10" w14:textId="67BE4BF1" w:rsidR="00A24023" w:rsidRPr="006D07AB" w:rsidRDefault="00A24023" w:rsidP="009C4CF1">
      <w:pPr>
        <w:spacing w:after="120"/>
        <w:rPr>
          <w:rFonts w:ascii="Calibri" w:hAnsi="Calibri" w:cs="Calibri"/>
        </w:rPr>
      </w:pPr>
      <w:r w:rsidRPr="006D07AB">
        <w:rPr>
          <w:rFonts w:ascii="Calibri" w:hAnsi="Calibri" w:cs="Calibri"/>
          <w:b/>
          <w:bCs/>
          <w:color w:val="4472C4" w:themeColor="accent1"/>
        </w:rPr>
        <w:tab/>
      </w:r>
      <w:r w:rsidR="00397483" w:rsidRPr="00397483">
        <w:rPr>
          <w:rFonts w:ascii="Calibri" w:hAnsi="Calibri" w:cs="Calibri"/>
          <w:b/>
          <w:bCs/>
        </w:rPr>
        <w:t>RESOLVED</w:t>
      </w:r>
      <w:r w:rsidR="00397483">
        <w:rPr>
          <w:rFonts w:ascii="Calibri" w:hAnsi="Calibri" w:cs="Calibri"/>
        </w:rPr>
        <w:t>: to receive the minutes of the previous meeting.</w:t>
      </w:r>
    </w:p>
    <w:p w14:paraId="6B2A177E" w14:textId="384842D2" w:rsidR="00A24023" w:rsidRPr="006D07AB" w:rsidRDefault="003D4656" w:rsidP="007F73B1">
      <w:pPr>
        <w:pStyle w:val="Default"/>
        <w:rPr>
          <w:b/>
          <w:bCs/>
          <w:color w:val="4472C4" w:themeColor="accent1"/>
          <w:sz w:val="22"/>
          <w:szCs w:val="22"/>
        </w:rPr>
      </w:pPr>
      <w:r w:rsidRPr="006D07AB">
        <w:rPr>
          <w:b/>
          <w:bCs/>
          <w:color w:val="4472C4" w:themeColor="accent1"/>
          <w:sz w:val="22"/>
          <w:szCs w:val="22"/>
        </w:rPr>
        <w:t>4</w:t>
      </w:r>
      <w:r w:rsidR="00A24023" w:rsidRPr="006D07AB">
        <w:rPr>
          <w:b/>
          <w:bCs/>
          <w:color w:val="4472C4" w:themeColor="accent1"/>
          <w:sz w:val="22"/>
          <w:szCs w:val="22"/>
        </w:rPr>
        <w:t>. Applications</w:t>
      </w:r>
    </w:p>
    <w:p w14:paraId="48D437A8" w14:textId="5E7661C7" w:rsidR="00A24023" w:rsidRPr="006D07AB" w:rsidRDefault="00A24023" w:rsidP="00342C2F">
      <w:pPr>
        <w:pStyle w:val="Default"/>
        <w:rPr>
          <w:sz w:val="22"/>
          <w:szCs w:val="22"/>
        </w:rPr>
      </w:pPr>
      <w:r w:rsidRPr="006D07AB">
        <w:rPr>
          <w:sz w:val="22"/>
          <w:szCs w:val="22"/>
        </w:rPr>
        <w:tab/>
        <w:t>To consider the following applications and make recommendations to the planning authority:</w:t>
      </w:r>
    </w:p>
    <w:p w14:paraId="359FAF4B" w14:textId="4A924F8D" w:rsidR="00E75907" w:rsidRPr="006D07AB" w:rsidRDefault="00052F89" w:rsidP="00342C2F">
      <w:pPr>
        <w:pStyle w:val="Default"/>
        <w:rPr>
          <w:sz w:val="22"/>
          <w:szCs w:val="22"/>
        </w:rPr>
      </w:pPr>
      <w:r w:rsidRPr="006D07AB">
        <w:rPr>
          <w:sz w:val="22"/>
          <w:szCs w:val="22"/>
        </w:rPr>
        <w:t>4.1</w:t>
      </w:r>
      <w:r w:rsidRPr="006D07AB">
        <w:rPr>
          <w:sz w:val="22"/>
          <w:szCs w:val="22"/>
        </w:rPr>
        <w:tab/>
      </w:r>
      <w:bookmarkStart w:id="0" w:name="_Hlk141868701"/>
      <w:r w:rsidR="00E75907" w:rsidRPr="006D07AB">
        <w:rPr>
          <w:sz w:val="22"/>
          <w:szCs w:val="22"/>
        </w:rPr>
        <w:t>23/01165/</w:t>
      </w:r>
      <w:r w:rsidR="00275FB1" w:rsidRPr="006D07AB">
        <w:rPr>
          <w:sz w:val="22"/>
          <w:szCs w:val="22"/>
        </w:rPr>
        <w:t>FUL Pilot</w:t>
      </w:r>
      <w:r w:rsidR="00E75907" w:rsidRPr="006D07AB">
        <w:rPr>
          <w:sz w:val="22"/>
          <w:szCs w:val="22"/>
        </w:rPr>
        <w:t xml:space="preserve"> House Embankment Road Bembridge Isle </w:t>
      </w:r>
      <w:proofErr w:type="gramStart"/>
      <w:r w:rsidR="00E75907" w:rsidRPr="006D07AB">
        <w:rPr>
          <w:sz w:val="22"/>
          <w:szCs w:val="22"/>
        </w:rPr>
        <w:t>Of</w:t>
      </w:r>
      <w:proofErr w:type="gramEnd"/>
      <w:r w:rsidR="00E75907" w:rsidRPr="006D07AB">
        <w:rPr>
          <w:sz w:val="22"/>
          <w:szCs w:val="22"/>
        </w:rPr>
        <w:t xml:space="preserve"> Wight </w:t>
      </w:r>
      <w:proofErr w:type="spellStart"/>
      <w:r w:rsidR="00E75907" w:rsidRPr="006D07AB">
        <w:rPr>
          <w:sz w:val="22"/>
          <w:szCs w:val="22"/>
        </w:rPr>
        <w:t>PO35</w:t>
      </w:r>
      <w:proofErr w:type="spellEnd"/>
      <w:r w:rsidR="00E75907" w:rsidRPr="006D07AB">
        <w:rPr>
          <w:sz w:val="22"/>
          <w:szCs w:val="22"/>
        </w:rPr>
        <w:t xml:space="preserve"> </w:t>
      </w:r>
      <w:proofErr w:type="spellStart"/>
      <w:r w:rsidR="00E75907" w:rsidRPr="006D07AB">
        <w:rPr>
          <w:sz w:val="22"/>
          <w:szCs w:val="22"/>
        </w:rPr>
        <w:t>5NR</w:t>
      </w:r>
      <w:proofErr w:type="spellEnd"/>
      <w:r w:rsidR="00E75907" w:rsidRPr="006D07AB">
        <w:rPr>
          <w:sz w:val="22"/>
          <w:szCs w:val="22"/>
        </w:rPr>
        <w:t xml:space="preserve"> </w:t>
      </w:r>
    </w:p>
    <w:p w14:paraId="0A83A30F" w14:textId="455788F3" w:rsidR="00E75907" w:rsidRDefault="00E75907" w:rsidP="009E3EE4">
      <w:pPr>
        <w:pStyle w:val="Default"/>
        <w:spacing w:after="120"/>
        <w:ind w:left="1440"/>
        <w:rPr>
          <w:sz w:val="22"/>
          <w:szCs w:val="22"/>
        </w:rPr>
      </w:pPr>
      <w:r w:rsidRPr="006D07AB">
        <w:rPr>
          <w:sz w:val="22"/>
          <w:szCs w:val="22"/>
        </w:rPr>
        <w:lastRenderedPageBreak/>
        <w:t>Demolition of dwelling &amp; commercial building; proposed replacement dwelling (</w:t>
      </w:r>
      <w:proofErr w:type="spellStart"/>
      <w:r w:rsidRPr="006D07AB">
        <w:rPr>
          <w:sz w:val="22"/>
          <w:szCs w:val="22"/>
        </w:rPr>
        <w:t>C3</w:t>
      </w:r>
      <w:proofErr w:type="spellEnd"/>
      <w:r w:rsidRPr="006D07AB">
        <w:rPr>
          <w:sz w:val="22"/>
          <w:szCs w:val="22"/>
        </w:rPr>
        <w:t xml:space="preserve"> (a) Dwellinghouses) &amp; </w:t>
      </w:r>
      <w:proofErr w:type="spellStart"/>
      <w:r w:rsidRPr="006D07AB">
        <w:rPr>
          <w:sz w:val="22"/>
          <w:szCs w:val="22"/>
        </w:rPr>
        <w:t>19no</w:t>
      </w:r>
      <w:proofErr w:type="spellEnd"/>
      <w:r w:rsidRPr="006D07AB">
        <w:rPr>
          <w:sz w:val="22"/>
          <w:szCs w:val="22"/>
        </w:rPr>
        <w:t>. industrial units (</w:t>
      </w:r>
      <w:proofErr w:type="spellStart"/>
      <w:r w:rsidRPr="006D07AB">
        <w:rPr>
          <w:sz w:val="22"/>
          <w:szCs w:val="22"/>
        </w:rPr>
        <w:t>B2</w:t>
      </w:r>
      <w:proofErr w:type="spellEnd"/>
      <w:r w:rsidRPr="006D07AB">
        <w:rPr>
          <w:sz w:val="22"/>
          <w:szCs w:val="22"/>
        </w:rPr>
        <w:t xml:space="preserve"> General industrial &amp; </w:t>
      </w:r>
      <w:proofErr w:type="spellStart"/>
      <w:r w:rsidRPr="006D07AB">
        <w:rPr>
          <w:sz w:val="22"/>
          <w:szCs w:val="22"/>
        </w:rPr>
        <w:t>B8</w:t>
      </w:r>
      <w:proofErr w:type="spellEnd"/>
      <w:r w:rsidRPr="006D07AB">
        <w:rPr>
          <w:sz w:val="22"/>
          <w:szCs w:val="22"/>
        </w:rPr>
        <w:t xml:space="preserve"> (storage or Distribution) (readvertised application to include flood risk assessment, preliminary risk assessment and preliminary ecological appraisal) (updated highways plans and redline)</w:t>
      </w:r>
    </w:p>
    <w:p w14:paraId="2E53D169" w14:textId="77777777" w:rsidR="00126C0B" w:rsidRDefault="00126C0B" w:rsidP="00126C0B">
      <w:pPr>
        <w:pStyle w:val="Default"/>
        <w:ind w:left="1440"/>
        <w:rPr>
          <w:sz w:val="22"/>
          <w:szCs w:val="22"/>
        </w:rPr>
      </w:pPr>
      <w:r w:rsidRPr="00126C0B">
        <w:rPr>
          <w:b/>
          <w:bCs/>
          <w:sz w:val="22"/>
          <w:szCs w:val="22"/>
        </w:rPr>
        <w:t>RESOLVED</w:t>
      </w:r>
      <w:r>
        <w:rPr>
          <w:sz w:val="22"/>
          <w:szCs w:val="22"/>
        </w:rPr>
        <w:t xml:space="preserve">: BPC suggest that the </w:t>
      </w:r>
      <w:proofErr w:type="spellStart"/>
      <w:r>
        <w:rPr>
          <w:sz w:val="22"/>
          <w:szCs w:val="22"/>
        </w:rPr>
        <w:t>IoWC</w:t>
      </w:r>
      <w:proofErr w:type="spellEnd"/>
      <w:r>
        <w:rPr>
          <w:sz w:val="22"/>
          <w:szCs w:val="22"/>
        </w:rPr>
        <w:t xml:space="preserve"> refuse this application.</w:t>
      </w:r>
    </w:p>
    <w:p w14:paraId="64576627" w14:textId="77777777" w:rsidR="00126C0B" w:rsidRDefault="00126C0B" w:rsidP="00E75907">
      <w:pPr>
        <w:pStyle w:val="Default"/>
        <w:ind w:left="1440"/>
        <w:rPr>
          <w:sz w:val="22"/>
          <w:szCs w:val="22"/>
        </w:rPr>
      </w:pPr>
      <w:r>
        <w:rPr>
          <w:sz w:val="22"/>
          <w:szCs w:val="22"/>
        </w:rPr>
        <w:t xml:space="preserve">Nothing significant has changed and all our previous comments still stand. </w:t>
      </w:r>
    </w:p>
    <w:p w14:paraId="41424646" w14:textId="2F0A709A" w:rsidR="00126C0B" w:rsidRDefault="00126C0B" w:rsidP="00E75907">
      <w:pPr>
        <w:pStyle w:val="Default"/>
        <w:ind w:left="1440"/>
        <w:rPr>
          <w:sz w:val="22"/>
          <w:szCs w:val="22"/>
        </w:rPr>
      </w:pPr>
      <w:r>
        <w:rPr>
          <w:sz w:val="22"/>
          <w:szCs w:val="22"/>
        </w:rPr>
        <w:t>The</w:t>
      </w:r>
      <w:r w:rsidR="00A553FB">
        <w:rPr>
          <w:sz w:val="22"/>
          <w:szCs w:val="22"/>
        </w:rPr>
        <w:t xml:space="preserve">re has been a strange deviation in the </w:t>
      </w:r>
      <w:r>
        <w:rPr>
          <w:sz w:val="22"/>
          <w:szCs w:val="22"/>
        </w:rPr>
        <w:t xml:space="preserve">red line </w:t>
      </w:r>
      <w:r w:rsidR="00A553FB">
        <w:rPr>
          <w:sz w:val="22"/>
          <w:szCs w:val="22"/>
        </w:rPr>
        <w:t xml:space="preserve">around the property. </w:t>
      </w:r>
      <w:r>
        <w:rPr>
          <w:sz w:val="22"/>
          <w:szCs w:val="22"/>
        </w:rPr>
        <w:t xml:space="preserve">Has the applicant purchased more land in the last few weeks? </w:t>
      </w:r>
    </w:p>
    <w:p w14:paraId="4DFE42C1" w14:textId="6CB1A26E" w:rsidR="00126C0B" w:rsidRPr="006D07AB" w:rsidRDefault="00126C0B" w:rsidP="00A553FB">
      <w:pPr>
        <w:pStyle w:val="Default"/>
        <w:spacing w:after="120"/>
        <w:ind w:left="1440"/>
        <w:rPr>
          <w:sz w:val="22"/>
          <w:szCs w:val="22"/>
        </w:rPr>
      </w:pPr>
      <w:r>
        <w:rPr>
          <w:sz w:val="22"/>
          <w:szCs w:val="22"/>
        </w:rPr>
        <w:t>In addition</w:t>
      </w:r>
      <w:r w:rsidR="00A553FB">
        <w:rPr>
          <w:sz w:val="22"/>
          <w:szCs w:val="22"/>
        </w:rPr>
        <w:t>,</w:t>
      </w:r>
      <w:r>
        <w:rPr>
          <w:sz w:val="22"/>
          <w:szCs w:val="22"/>
        </w:rPr>
        <w:t xml:space="preserve"> more evidence needs to be provided for Natural England to carry out a proper assessment. BPC believes that what is under the ground is more important than what can be seen on the top. </w:t>
      </w:r>
      <w:r w:rsidR="00A553FB">
        <w:rPr>
          <w:sz w:val="22"/>
          <w:szCs w:val="22"/>
        </w:rPr>
        <w:t>The applicant themselves has stated that this is a marine based application so how can a residential property be included?</w:t>
      </w:r>
    </w:p>
    <w:p w14:paraId="5DD616DE" w14:textId="5A44A5BD" w:rsidR="00E75907" w:rsidRPr="006D07AB" w:rsidRDefault="00E75907" w:rsidP="00342C2F">
      <w:pPr>
        <w:pStyle w:val="Default"/>
        <w:rPr>
          <w:sz w:val="22"/>
          <w:szCs w:val="22"/>
        </w:rPr>
      </w:pPr>
      <w:r w:rsidRPr="006D07AB">
        <w:rPr>
          <w:sz w:val="22"/>
          <w:szCs w:val="22"/>
        </w:rPr>
        <w:t>4.2</w:t>
      </w:r>
      <w:r w:rsidRPr="006D07AB">
        <w:rPr>
          <w:sz w:val="22"/>
          <w:szCs w:val="22"/>
        </w:rPr>
        <w:tab/>
        <w:t>23/01388/</w:t>
      </w:r>
      <w:r w:rsidR="00275FB1" w:rsidRPr="006D07AB">
        <w:rPr>
          <w:sz w:val="22"/>
          <w:szCs w:val="22"/>
        </w:rPr>
        <w:t xml:space="preserve">FUL </w:t>
      </w:r>
      <w:proofErr w:type="spellStart"/>
      <w:r w:rsidR="00275FB1" w:rsidRPr="006D07AB">
        <w:rPr>
          <w:sz w:val="22"/>
          <w:szCs w:val="22"/>
        </w:rPr>
        <w:t>Kingsmere</w:t>
      </w:r>
      <w:proofErr w:type="spellEnd"/>
      <w:r w:rsidRPr="006D07AB">
        <w:rPr>
          <w:sz w:val="22"/>
          <w:szCs w:val="22"/>
        </w:rPr>
        <w:t xml:space="preserve"> Lane End Road Bembridge Isle </w:t>
      </w:r>
      <w:proofErr w:type="gramStart"/>
      <w:r w:rsidRPr="006D07AB">
        <w:rPr>
          <w:sz w:val="22"/>
          <w:szCs w:val="22"/>
        </w:rPr>
        <w:t>Of</w:t>
      </w:r>
      <w:proofErr w:type="gramEnd"/>
      <w:r w:rsidRPr="006D07AB">
        <w:rPr>
          <w:sz w:val="22"/>
          <w:szCs w:val="22"/>
        </w:rPr>
        <w:t xml:space="preserve"> Wight </w:t>
      </w:r>
      <w:proofErr w:type="spellStart"/>
      <w:r w:rsidRPr="006D07AB">
        <w:rPr>
          <w:sz w:val="22"/>
          <w:szCs w:val="22"/>
        </w:rPr>
        <w:t>PO35</w:t>
      </w:r>
      <w:proofErr w:type="spellEnd"/>
      <w:r w:rsidRPr="006D07AB">
        <w:rPr>
          <w:sz w:val="22"/>
          <w:szCs w:val="22"/>
        </w:rPr>
        <w:t xml:space="preserve"> </w:t>
      </w:r>
      <w:proofErr w:type="spellStart"/>
      <w:r w:rsidRPr="006D07AB">
        <w:rPr>
          <w:sz w:val="22"/>
          <w:szCs w:val="22"/>
        </w:rPr>
        <w:t>5TB</w:t>
      </w:r>
      <w:proofErr w:type="spellEnd"/>
      <w:r w:rsidRPr="006D07AB">
        <w:rPr>
          <w:sz w:val="22"/>
          <w:szCs w:val="22"/>
        </w:rPr>
        <w:t xml:space="preserve"> </w:t>
      </w:r>
      <w:r w:rsidRPr="006D07AB">
        <w:rPr>
          <w:sz w:val="22"/>
          <w:szCs w:val="22"/>
        </w:rPr>
        <w:tab/>
      </w:r>
      <w:r w:rsidRPr="006D07AB">
        <w:rPr>
          <w:sz w:val="22"/>
          <w:szCs w:val="22"/>
        </w:rPr>
        <w:tab/>
      </w:r>
    </w:p>
    <w:p w14:paraId="359836A2" w14:textId="704EB562" w:rsidR="00E75907" w:rsidRDefault="00E75907" w:rsidP="009E3EE4">
      <w:pPr>
        <w:pStyle w:val="Default"/>
        <w:spacing w:after="120"/>
        <w:ind w:left="1440"/>
        <w:rPr>
          <w:sz w:val="22"/>
          <w:szCs w:val="22"/>
        </w:rPr>
      </w:pPr>
      <w:r w:rsidRPr="006D07AB">
        <w:rPr>
          <w:sz w:val="22"/>
          <w:szCs w:val="22"/>
        </w:rPr>
        <w:t>Proposed building to provide replacement café and ancillary shops/kiosks with outside seating area; staff accommodation; car parking</w:t>
      </w:r>
      <w:r w:rsidR="00D719E0">
        <w:rPr>
          <w:sz w:val="22"/>
          <w:szCs w:val="22"/>
        </w:rPr>
        <w:t>.</w:t>
      </w:r>
    </w:p>
    <w:p w14:paraId="28F83940" w14:textId="08B45070" w:rsidR="00397483" w:rsidRDefault="00397483" w:rsidP="00E75907">
      <w:pPr>
        <w:pStyle w:val="Default"/>
        <w:ind w:left="1440"/>
        <w:rPr>
          <w:sz w:val="22"/>
          <w:szCs w:val="22"/>
        </w:rPr>
      </w:pPr>
      <w:r w:rsidRPr="00126C0B">
        <w:rPr>
          <w:b/>
          <w:bCs/>
          <w:sz w:val="22"/>
          <w:szCs w:val="22"/>
        </w:rPr>
        <w:t>RESOLVED</w:t>
      </w:r>
      <w:r>
        <w:rPr>
          <w:sz w:val="22"/>
          <w:szCs w:val="22"/>
        </w:rPr>
        <w:t xml:space="preserve">: BPC suggest that the </w:t>
      </w:r>
      <w:proofErr w:type="spellStart"/>
      <w:r>
        <w:rPr>
          <w:sz w:val="22"/>
          <w:szCs w:val="22"/>
        </w:rPr>
        <w:t>IoWC</w:t>
      </w:r>
      <w:proofErr w:type="spellEnd"/>
      <w:r>
        <w:rPr>
          <w:sz w:val="22"/>
          <w:szCs w:val="22"/>
        </w:rPr>
        <w:t xml:space="preserve"> refuse this application.</w:t>
      </w:r>
    </w:p>
    <w:p w14:paraId="7905023D" w14:textId="2541D070" w:rsidR="00397483" w:rsidRDefault="00397483" w:rsidP="00E75907">
      <w:pPr>
        <w:pStyle w:val="Default"/>
        <w:ind w:left="1440"/>
        <w:rPr>
          <w:sz w:val="22"/>
          <w:szCs w:val="22"/>
        </w:rPr>
      </w:pPr>
      <w:r>
        <w:rPr>
          <w:sz w:val="22"/>
          <w:szCs w:val="22"/>
        </w:rPr>
        <w:t xml:space="preserve">The Council agree that something must be done about this site but feel that this application is not yet right. </w:t>
      </w:r>
    </w:p>
    <w:p w14:paraId="5FD7519D" w14:textId="72986876" w:rsidR="00397483" w:rsidRDefault="00397483" w:rsidP="00E75907">
      <w:pPr>
        <w:pStyle w:val="Default"/>
        <w:ind w:left="1440"/>
        <w:rPr>
          <w:sz w:val="22"/>
          <w:szCs w:val="22"/>
        </w:rPr>
      </w:pPr>
      <w:r>
        <w:rPr>
          <w:sz w:val="22"/>
          <w:szCs w:val="22"/>
        </w:rPr>
        <w:t>The previous application was for a house and a café. This is for a restaurant to include 3 bedrooms, so is a change of use required?</w:t>
      </w:r>
    </w:p>
    <w:p w14:paraId="4104DCD3" w14:textId="02383C81" w:rsidR="00397483" w:rsidRDefault="00397483" w:rsidP="00E75907">
      <w:pPr>
        <w:pStyle w:val="Default"/>
        <w:ind w:left="1440"/>
        <w:rPr>
          <w:sz w:val="22"/>
          <w:szCs w:val="22"/>
        </w:rPr>
      </w:pPr>
      <w:r>
        <w:rPr>
          <w:sz w:val="22"/>
          <w:szCs w:val="22"/>
        </w:rPr>
        <w:t xml:space="preserve">The height of the property </w:t>
      </w:r>
      <w:r w:rsidR="00ED1B87">
        <w:rPr>
          <w:sz w:val="22"/>
          <w:szCs w:val="22"/>
        </w:rPr>
        <w:t xml:space="preserve">is over dominant and will result in </w:t>
      </w:r>
      <w:r>
        <w:rPr>
          <w:sz w:val="22"/>
          <w:szCs w:val="22"/>
        </w:rPr>
        <w:t xml:space="preserve">a loss of light and </w:t>
      </w:r>
      <w:r w:rsidR="003C04EC">
        <w:rPr>
          <w:sz w:val="22"/>
          <w:szCs w:val="22"/>
        </w:rPr>
        <w:t xml:space="preserve">the balcony will cause loss of </w:t>
      </w:r>
      <w:r>
        <w:rPr>
          <w:sz w:val="22"/>
          <w:szCs w:val="22"/>
        </w:rPr>
        <w:t xml:space="preserve">privacy </w:t>
      </w:r>
      <w:r w:rsidR="003C04EC">
        <w:rPr>
          <w:sz w:val="22"/>
          <w:szCs w:val="22"/>
        </w:rPr>
        <w:t xml:space="preserve">for </w:t>
      </w:r>
      <w:r>
        <w:rPr>
          <w:sz w:val="22"/>
          <w:szCs w:val="22"/>
        </w:rPr>
        <w:t>the beach hut area</w:t>
      </w:r>
      <w:r w:rsidR="00ED1B87">
        <w:rPr>
          <w:sz w:val="22"/>
          <w:szCs w:val="22"/>
        </w:rPr>
        <w:t>.</w:t>
      </w:r>
    </w:p>
    <w:p w14:paraId="3BF2CFB4" w14:textId="3013427B" w:rsidR="003C04EC" w:rsidRDefault="003C04EC" w:rsidP="00E75907">
      <w:pPr>
        <w:pStyle w:val="Default"/>
        <w:ind w:left="1440"/>
        <w:rPr>
          <w:sz w:val="22"/>
          <w:szCs w:val="22"/>
        </w:rPr>
      </w:pPr>
      <w:r>
        <w:rPr>
          <w:sz w:val="22"/>
          <w:szCs w:val="22"/>
        </w:rPr>
        <w:t>The footprint of the building is over large. The kiosk area means that families with small children will be queueing in danger of the roadway and the access to the RNLI slipway</w:t>
      </w:r>
      <w:r w:rsidR="003E4913">
        <w:rPr>
          <w:sz w:val="22"/>
          <w:szCs w:val="22"/>
        </w:rPr>
        <w:t>.</w:t>
      </w:r>
    </w:p>
    <w:p w14:paraId="29001C9B" w14:textId="0D36357A" w:rsidR="00792923" w:rsidRDefault="00B56021" w:rsidP="00E75907">
      <w:pPr>
        <w:pStyle w:val="Default"/>
        <w:ind w:left="1440"/>
        <w:rPr>
          <w:sz w:val="22"/>
          <w:szCs w:val="22"/>
        </w:rPr>
      </w:pPr>
      <w:r>
        <w:rPr>
          <w:sz w:val="22"/>
          <w:szCs w:val="22"/>
        </w:rPr>
        <w:t xml:space="preserve">There is a high risk of flooding as the beach hut area floods when there are high winds and high tides. The application does not </w:t>
      </w:r>
      <w:proofErr w:type="gramStart"/>
      <w:r>
        <w:rPr>
          <w:sz w:val="22"/>
          <w:szCs w:val="22"/>
        </w:rPr>
        <w:t>take into account</w:t>
      </w:r>
      <w:proofErr w:type="gramEnd"/>
      <w:r>
        <w:rPr>
          <w:sz w:val="22"/>
          <w:szCs w:val="22"/>
        </w:rPr>
        <w:t xml:space="preserve"> the current drainage area and may cause an increased risk of flooding to other properties. </w:t>
      </w:r>
    </w:p>
    <w:p w14:paraId="7F1CE73E" w14:textId="3E288695" w:rsidR="00B56021" w:rsidRDefault="00B56021" w:rsidP="00E75907">
      <w:pPr>
        <w:pStyle w:val="Default"/>
        <w:ind w:left="1440"/>
        <w:rPr>
          <w:sz w:val="22"/>
          <w:szCs w:val="22"/>
        </w:rPr>
      </w:pPr>
      <w:r>
        <w:rPr>
          <w:sz w:val="22"/>
          <w:szCs w:val="22"/>
        </w:rPr>
        <w:t xml:space="preserve">This whole site is adjacent to the SSI area and so the noise, light and increased activity will have an impact. </w:t>
      </w:r>
    </w:p>
    <w:p w14:paraId="2E2D9BA6" w14:textId="62E2F86F" w:rsidR="00126C0B" w:rsidRDefault="00B56021" w:rsidP="00126C0B">
      <w:pPr>
        <w:pStyle w:val="Default"/>
        <w:ind w:left="1440"/>
        <w:rPr>
          <w:sz w:val="22"/>
          <w:szCs w:val="22"/>
        </w:rPr>
      </w:pPr>
      <w:r>
        <w:rPr>
          <w:sz w:val="22"/>
          <w:szCs w:val="22"/>
        </w:rPr>
        <w:t xml:space="preserve">Traffic is an issue. Lane End Road is unsuitable for the number of cars this development is likely to generate. Both in the summer and winter there are issues with emergency vehicles trying to access the lower end of the road. </w:t>
      </w:r>
      <w:r w:rsidR="00126C0B">
        <w:rPr>
          <w:sz w:val="22"/>
          <w:szCs w:val="22"/>
        </w:rPr>
        <w:t>On several occasions members of the lifeboat crew have had to abandon their cars at the top of the road and run when on a shout.</w:t>
      </w:r>
    </w:p>
    <w:p w14:paraId="5FE5879B" w14:textId="5FBC3052" w:rsidR="00B56021" w:rsidRDefault="00126C0B" w:rsidP="00E75907">
      <w:pPr>
        <w:pStyle w:val="Default"/>
        <w:ind w:left="1440"/>
        <w:rPr>
          <w:sz w:val="22"/>
          <w:szCs w:val="22"/>
        </w:rPr>
      </w:pPr>
      <w:r>
        <w:rPr>
          <w:sz w:val="22"/>
          <w:szCs w:val="22"/>
        </w:rPr>
        <w:t xml:space="preserve">The application only provides 2 car parking spaces for </w:t>
      </w:r>
      <w:r w:rsidR="009E22F2">
        <w:rPr>
          <w:sz w:val="22"/>
          <w:szCs w:val="22"/>
        </w:rPr>
        <w:t>staff which is totally inadequate</w:t>
      </w:r>
      <w:r>
        <w:rPr>
          <w:sz w:val="22"/>
          <w:szCs w:val="22"/>
        </w:rPr>
        <w:t xml:space="preserve"> and no</w:t>
      </w:r>
      <w:r w:rsidR="009E22F2">
        <w:rPr>
          <w:sz w:val="22"/>
          <w:szCs w:val="22"/>
        </w:rPr>
        <w:t xml:space="preserve"> on-site parking for customers.</w:t>
      </w:r>
      <w:r>
        <w:rPr>
          <w:sz w:val="22"/>
          <w:szCs w:val="22"/>
        </w:rPr>
        <w:t xml:space="preserve"> The applicant is relying instead on other providers. </w:t>
      </w:r>
      <w:r w:rsidR="00B56021">
        <w:rPr>
          <w:sz w:val="22"/>
          <w:szCs w:val="22"/>
        </w:rPr>
        <w:t xml:space="preserve">In winter the overflow car park is closed, in summer the </w:t>
      </w:r>
      <w:r>
        <w:rPr>
          <w:sz w:val="22"/>
          <w:szCs w:val="22"/>
        </w:rPr>
        <w:t>whole area</w:t>
      </w:r>
      <w:r w:rsidR="00B56021">
        <w:rPr>
          <w:sz w:val="22"/>
          <w:szCs w:val="22"/>
        </w:rPr>
        <w:t xml:space="preserve"> is overflowing with cars. </w:t>
      </w:r>
    </w:p>
    <w:p w14:paraId="1E7CD9B6" w14:textId="69F70F8D" w:rsidR="00126C0B" w:rsidRDefault="00126C0B" w:rsidP="00E75907">
      <w:pPr>
        <w:pStyle w:val="Default"/>
        <w:ind w:left="1440"/>
        <w:rPr>
          <w:sz w:val="22"/>
          <w:szCs w:val="22"/>
        </w:rPr>
      </w:pPr>
      <w:r>
        <w:rPr>
          <w:sz w:val="22"/>
          <w:szCs w:val="22"/>
        </w:rPr>
        <w:t>The road is too narrow for large delivery lorries and is often blocked. There needs to be a traffic management plan included with this application.</w:t>
      </w:r>
    </w:p>
    <w:p w14:paraId="4EF5E81C" w14:textId="367915B6" w:rsidR="00126C0B" w:rsidRDefault="00126C0B" w:rsidP="00E75907">
      <w:pPr>
        <w:pStyle w:val="Default"/>
        <w:ind w:left="1440"/>
        <w:rPr>
          <w:sz w:val="22"/>
          <w:szCs w:val="22"/>
        </w:rPr>
      </w:pPr>
      <w:r>
        <w:rPr>
          <w:sz w:val="22"/>
          <w:szCs w:val="22"/>
        </w:rPr>
        <w:t xml:space="preserve">The site notice was missing for a long while and whilst it is now there, it is misleading as it says this is a replacement café. </w:t>
      </w:r>
    </w:p>
    <w:p w14:paraId="2755AE9C" w14:textId="4A1F13BA" w:rsidR="00126C0B" w:rsidRPr="006D07AB" w:rsidRDefault="00126C0B" w:rsidP="00126C0B">
      <w:pPr>
        <w:pStyle w:val="Default"/>
        <w:spacing w:after="120"/>
        <w:ind w:left="1440"/>
        <w:rPr>
          <w:sz w:val="22"/>
          <w:szCs w:val="22"/>
        </w:rPr>
      </w:pPr>
      <w:r>
        <w:rPr>
          <w:sz w:val="22"/>
          <w:szCs w:val="22"/>
        </w:rPr>
        <w:t xml:space="preserve">This application fails on </w:t>
      </w:r>
      <w:proofErr w:type="spellStart"/>
      <w:r>
        <w:rPr>
          <w:sz w:val="22"/>
          <w:szCs w:val="22"/>
        </w:rPr>
        <w:t>BNDP</w:t>
      </w:r>
      <w:proofErr w:type="spellEnd"/>
      <w:r>
        <w:rPr>
          <w:sz w:val="22"/>
          <w:szCs w:val="22"/>
        </w:rPr>
        <w:t xml:space="preserve"> </w:t>
      </w:r>
      <w:proofErr w:type="spellStart"/>
      <w:r>
        <w:rPr>
          <w:sz w:val="22"/>
          <w:szCs w:val="22"/>
        </w:rPr>
        <w:t>WS5</w:t>
      </w:r>
      <w:proofErr w:type="spellEnd"/>
      <w:r>
        <w:rPr>
          <w:sz w:val="22"/>
          <w:szCs w:val="22"/>
        </w:rPr>
        <w:t xml:space="preserve">, </w:t>
      </w:r>
      <w:proofErr w:type="spellStart"/>
      <w:r>
        <w:rPr>
          <w:sz w:val="22"/>
          <w:szCs w:val="22"/>
        </w:rPr>
        <w:t>GA1</w:t>
      </w:r>
      <w:proofErr w:type="spellEnd"/>
      <w:r>
        <w:rPr>
          <w:sz w:val="22"/>
          <w:szCs w:val="22"/>
        </w:rPr>
        <w:t xml:space="preserve">, </w:t>
      </w:r>
      <w:proofErr w:type="spellStart"/>
      <w:r>
        <w:rPr>
          <w:sz w:val="22"/>
          <w:szCs w:val="22"/>
        </w:rPr>
        <w:t>EH1</w:t>
      </w:r>
      <w:proofErr w:type="spellEnd"/>
      <w:r>
        <w:rPr>
          <w:sz w:val="22"/>
          <w:szCs w:val="22"/>
        </w:rPr>
        <w:t xml:space="preserve">, </w:t>
      </w:r>
      <w:proofErr w:type="spellStart"/>
      <w:r>
        <w:rPr>
          <w:sz w:val="22"/>
          <w:szCs w:val="22"/>
        </w:rPr>
        <w:t>D1a</w:t>
      </w:r>
      <w:proofErr w:type="spellEnd"/>
      <w:r>
        <w:rPr>
          <w:sz w:val="22"/>
          <w:szCs w:val="22"/>
        </w:rPr>
        <w:t xml:space="preserve">, </w:t>
      </w:r>
      <w:proofErr w:type="spellStart"/>
      <w:r>
        <w:rPr>
          <w:sz w:val="22"/>
          <w:szCs w:val="22"/>
        </w:rPr>
        <w:t>D1b</w:t>
      </w:r>
      <w:proofErr w:type="spellEnd"/>
      <w:r>
        <w:rPr>
          <w:sz w:val="22"/>
          <w:szCs w:val="22"/>
        </w:rPr>
        <w:t xml:space="preserve"> &amp; </w:t>
      </w:r>
      <w:proofErr w:type="spellStart"/>
      <w:r>
        <w:rPr>
          <w:sz w:val="22"/>
          <w:szCs w:val="22"/>
        </w:rPr>
        <w:t>D1c</w:t>
      </w:r>
      <w:proofErr w:type="spellEnd"/>
    </w:p>
    <w:p w14:paraId="5A5363AB" w14:textId="77777777" w:rsidR="00E75907" w:rsidRPr="006D07AB" w:rsidRDefault="00E75907" w:rsidP="00342C2F">
      <w:pPr>
        <w:pStyle w:val="Default"/>
        <w:rPr>
          <w:sz w:val="22"/>
          <w:szCs w:val="22"/>
        </w:rPr>
      </w:pPr>
      <w:r w:rsidRPr="006D07AB">
        <w:rPr>
          <w:sz w:val="22"/>
          <w:szCs w:val="22"/>
        </w:rPr>
        <w:t>4.3</w:t>
      </w:r>
      <w:r w:rsidRPr="006D07AB">
        <w:rPr>
          <w:sz w:val="22"/>
          <w:szCs w:val="22"/>
        </w:rPr>
        <w:tab/>
        <w:t xml:space="preserve">23/01552/FUL Land </w:t>
      </w:r>
      <w:proofErr w:type="gramStart"/>
      <w:r w:rsidRPr="006D07AB">
        <w:rPr>
          <w:sz w:val="22"/>
          <w:szCs w:val="22"/>
        </w:rPr>
        <w:t>At</w:t>
      </w:r>
      <w:proofErr w:type="gramEnd"/>
      <w:r w:rsidRPr="006D07AB">
        <w:rPr>
          <w:sz w:val="22"/>
          <w:szCs w:val="22"/>
        </w:rPr>
        <w:t xml:space="preserve"> And Rear Of 62 Steyne Road Bembridge Isle Of Wight </w:t>
      </w:r>
    </w:p>
    <w:p w14:paraId="3634FB76" w14:textId="22729278" w:rsidR="00E75907" w:rsidRDefault="00E75907" w:rsidP="009E3EE4">
      <w:pPr>
        <w:pStyle w:val="Default"/>
        <w:spacing w:after="120"/>
        <w:ind w:left="720" w:firstLine="720"/>
        <w:rPr>
          <w:sz w:val="22"/>
          <w:szCs w:val="22"/>
        </w:rPr>
      </w:pPr>
      <w:r w:rsidRPr="006D07AB">
        <w:rPr>
          <w:sz w:val="22"/>
          <w:szCs w:val="22"/>
        </w:rPr>
        <w:t>Proposed two detached dwellings with parking</w:t>
      </w:r>
      <w:r w:rsidR="003E193C" w:rsidRPr="006D07AB">
        <w:rPr>
          <w:sz w:val="22"/>
          <w:szCs w:val="22"/>
        </w:rPr>
        <w:t>.</w:t>
      </w:r>
    </w:p>
    <w:p w14:paraId="336574D0" w14:textId="795FBD85" w:rsidR="00A553FB" w:rsidRDefault="00A553FB" w:rsidP="00E75907">
      <w:pPr>
        <w:pStyle w:val="Default"/>
        <w:ind w:left="720" w:firstLine="720"/>
        <w:rPr>
          <w:sz w:val="22"/>
          <w:szCs w:val="22"/>
        </w:rPr>
      </w:pPr>
      <w:r w:rsidRPr="00126C0B">
        <w:rPr>
          <w:b/>
          <w:bCs/>
          <w:sz w:val="22"/>
          <w:szCs w:val="22"/>
        </w:rPr>
        <w:t>RESOLVED</w:t>
      </w:r>
      <w:r>
        <w:rPr>
          <w:sz w:val="22"/>
          <w:szCs w:val="22"/>
        </w:rPr>
        <w:t xml:space="preserve">: BPC suggest that the </w:t>
      </w:r>
      <w:proofErr w:type="spellStart"/>
      <w:r>
        <w:rPr>
          <w:sz w:val="22"/>
          <w:szCs w:val="22"/>
        </w:rPr>
        <w:t>IoWC</w:t>
      </w:r>
      <w:proofErr w:type="spellEnd"/>
      <w:r>
        <w:rPr>
          <w:sz w:val="22"/>
          <w:szCs w:val="22"/>
        </w:rPr>
        <w:t xml:space="preserve"> give permission for this application.</w:t>
      </w:r>
    </w:p>
    <w:p w14:paraId="57871668" w14:textId="76D2D93B" w:rsidR="00A553FB" w:rsidRPr="00A553FB" w:rsidRDefault="00A553FB" w:rsidP="00A553FB">
      <w:pPr>
        <w:pStyle w:val="Default"/>
        <w:spacing w:after="120"/>
        <w:ind w:left="1440"/>
        <w:rPr>
          <w:sz w:val="22"/>
          <w:szCs w:val="22"/>
        </w:rPr>
      </w:pPr>
      <w:r w:rsidRPr="00A553FB">
        <w:rPr>
          <w:sz w:val="22"/>
          <w:szCs w:val="22"/>
        </w:rPr>
        <w:t xml:space="preserve">It conforms to </w:t>
      </w:r>
      <w:proofErr w:type="spellStart"/>
      <w:r w:rsidRPr="00A553FB">
        <w:rPr>
          <w:sz w:val="22"/>
          <w:szCs w:val="22"/>
        </w:rPr>
        <w:t>BNDP</w:t>
      </w:r>
      <w:proofErr w:type="spellEnd"/>
      <w:r w:rsidRPr="00A553FB">
        <w:rPr>
          <w:sz w:val="22"/>
          <w:szCs w:val="22"/>
        </w:rPr>
        <w:t xml:space="preserve"> </w:t>
      </w:r>
      <w:proofErr w:type="spellStart"/>
      <w:r w:rsidRPr="00A553FB">
        <w:rPr>
          <w:sz w:val="22"/>
          <w:szCs w:val="22"/>
        </w:rPr>
        <w:t>OL1</w:t>
      </w:r>
      <w:proofErr w:type="spellEnd"/>
      <w:r w:rsidRPr="00A553FB">
        <w:rPr>
          <w:sz w:val="22"/>
          <w:szCs w:val="22"/>
        </w:rPr>
        <w:t xml:space="preserve">, </w:t>
      </w:r>
      <w:proofErr w:type="spellStart"/>
      <w:r w:rsidRPr="00A553FB">
        <w:rPr>
          <w:sz w:val="22"/>
          <w:szCs w:val="22"/>
        </w:rPr>
        <w:t>DH1</w:t>
      </w:r>
      <w:proofErr w:type="spellEnd"/>
      <w:r w:rsidRPr="00A553FB">
        <w:rPr>
          <w:sz w:val="22"/>
          <w:szCs w:val="22"/>
        </w:rPr>
        <w:t xml:space="preserve">, </w:t>
      </w:r>
      <w:proofErr w:type="spellStart"/>
      <w:r w:rsidRPr="00A553FB">
        <w:rPr>
          <w:sz w:val="22"/>
          <w:szCs w:val="22"/>
        </w:rPr>
        <w:t>EH1</w:t>
      </w:r>
      <w:proofErr w:type="spellEnd"/>
      <w:r w:rsidRPr="00A553FB">
        <w:rPr>
          <w:sz w:val="22"/>
          <w:szCs w:val="22"/>
        </w:rPr>
        <w:t xml:space="preserve">, </w:t>
      </w:r>
      <w:proofErr w:type="spellStart"/>
      <w:r w:rsidRPr="00A553FB">
        <w:rPr>
          <w:sz w:val="22"/>
          <w:szCs w:val="22"/>
        </w:rPr>
        <w:t>D1</w:t>
      </w:r>
      <w:proofErr w:type="spellEnd"/>
      <w:r w:rsidRPr="00A553FB">
        <w:rPr>
          <w:sz w:val="22"/>
          <w:szCs w:val="22"/>
        </w:rPr>
        <w:t xml:space="preserve"> </w:t>
      </w:r>
      <w:proofErr w:type="spellStart"/>
      <w:r w:rsidRPr="00A553FB">
        <w:rPr>
          <w:sz w:val="22"/>
          <w:szCs w:val="22"/>
        </w:rPr>
        <w:t>GA1</w:t>
      </w:r>
      <w:proofErr w:type="spellEnd"/>
      <w:r w:rsidRPr="00A553FB">
        <w:rPr>
          <w:sz w:val="22"/>
          <w:szCs w:val="22"/>
        </w:rPr>
        <w:t xml:space="preserve"> and </w:t>
      </w:r>
      <w:proofErr w:type="spellStart"/>
      <w:r w:rsidRPr="00A553FB">
        <w:rPr>
          <w:sz w:val="22"/>
          <w:szCs w:val="22"/>
        </w:rPr>
        <w:t>D3</w:t>
      </w:r>
      <w:proofErr w:type="spellEnd"/>
      <w:r>
        <w:rPr>
          <w:sz w:val="22"/>
          <w:szCs w:val="22"/>
        </w:rPr>
        <w:t xml:space="preserve">. However, BPC feel that as this will mean 8 properties will have been built in stages on this site, a contribution to traffic measures in Steyne Road should be forthcoming. The area is right by the village’s main play area for </w:t>
      </w:r>
      <w:r>
        <w:rPr>
          <w:sz w:val="22"/>
          <w:szCs w:val="22"/>
        </w:rPr>
        <w:lastRenderedPageBreak/>
        <w:t xml:space="preserve">children and crossing the road is becoming increasingly dangerous. A crossing or refuge is needed as per the </w:t>
      </w:r>
      <w:proofErr w:type="spellStart"/>
      <w:r>
        <w:rPr>
          <w:sz w:val="22"/>
          <w:szCs w:val="22"/>
        </w:rPr>
        <w:t>LCWIP</w:t>
      </w:r>
      <w:proofErr w:type="spellEnd"/>
      <w:r>
        <w:rPr>
          <w:sz w:val="22"/>
          <w:szCs w:val="22"/>
        </w:rPr>
        <w:t>.</w:t>
      </w:r>
    </w:p>
    <w:p w14:paraId="4574ED84" w14:textId="28C5551E" w:rsidR="00E75907" w:rsidRPr="006D07AB" w:rsidRDefault="00E75907" w:rsidP="00342C2F">
      <w:pPr>
        <w:pStyle w:val="Default"/>
        <w:rPr>
          <w:sz w:val="22"/>
          <w:szCs w:val="22"/>
        </w:rPr>
      </w:pPr>
      <w:r w:rsidRPr="006D07AB">
        <w:rPr>
          <w:sz w:val="22"/>
          <w:szCs w:val="22"/>
        </w:rPr>
        <w:t>4.4</w:t>
      </w:r>
      <w:r w:rsidRPr="006D07AB">
        <w:rPr>
          <w:sz w:val="22"/>
          <w:szCs w:val="22"/>
        </w:rPr>
        <w:tab/>
        <w:t>23/01554/</w:t>
      </w:r>
      <w:r w:rsidR="00275FB1" w:rsidRPr="006D07AB">
        <w:rPr>
          <w:sz w:val="22"/>
          <w:szCs w:val="22"/>
        </w:rPr>
        <w:t>HOU Shell</w:t>
      </w:r>
      <w:r w:rsidRPr="006D07AB">
        <w:rPr>
          <w:sz w:val="22"/>
          <w:szCs w:val="22"/>
        </w:rPr>
        <w:t xml:space="preserve"> Cottage Ducie Avenue Bembridge Isle </w:t>
      </w:r>
      <w:proofErr w:type="gramStart"/>
      <w:r w:rsidRPr="006D07AB">
        <w:rPr>
          <w:sz w:val="22"/>
          <w:szCs w:val="22"/>
        </w:rPr>
        <w:t>Of</w:t>
      </w:r>
      <w:proofErr w:type="gramEnd"/>
      <w:r w:rsidRPr="006D07AB">
        <w:rPr>
          <w:sz w:val="22"/>
          <w:szCs w:val="22"/>
        </w:rPr>
        <w:t xml:space="preserve"> Wight </w:t>
      </w:r>
      <w:proofErr w:type="spellStart"/>
      <w:r w:rsidRPr="006D07AB">
        <w:rPr>
          <w:sz w:val="22"/>
          <w:szCs w:val="22"/>
        </w:rPr>
        <w:t>PO35</w:t>
      </w:r>
      <w:proofErr w:type="spellEnd"/>
      <w:r w:rsidRPr="006D07AB">
        <w:rPr>
          <w:sz w:val="22"/>
          <w:szCs w:val="22"/>
        </w:rPr>
        <w:t xml:space="preserve"> </w:t>
      </w:r>
      <w:proofErr w:type="spellStart"/>
      <w:r w:rsidRPr="006D07AB">
        <w:rPr>
          <w:sz w:val="22"/>
          <w:szCs w:val="22"/>
        </w:rPr>
        <w:t>5NE</w:t>
      </w:r>
      <w:proofErr w:type="spellEnd"/>
      <w:r w:rsidRPr="006D07AB">
        <w:rPr>
          <w:sz w:val="22"/>
          <w:szCs w:val="22"/>
        </w:rPr>
        <w:t xml:space="preserve"> </w:t>
      </w:r>
    </w:p>
    <w:p w14:paraId="6C5ACED3" w14:textId="595B665B" w:rsidR="00E75907" w:rsidRDefault="00E75907" w:rsidP="00D719E0">
      <w:pPr>
        <w:pStyle w:val="Default"/>
        <w:spacing w:after="120"/>
        <w:ind w:left="1440"/>
        <w:rPr>
          <w:sz w:val="22"/>
          <w:szCs w:val="22"/>
        </w:rPr>
      </w:pPr>
      <w:r w:rsidRPr="006D07AB">
        <w:rPr>
          <w:sz w:val="22"/>
          <w:szCs w:val="22"/>
        </w:rPr>
        <w:t xml:space="preserve">Proposed demolition of the existing single storey garage and replacement with a </w:t>
      </w:r>
      <w:r w:rsidR="003E193C" w:rsidRPr="006D07AB">
        <w:rPr>
          <w:sz w:val="22"/>
          <w:szCs w:val="22"/>
        </w:rPr>
        <w:t>two-storey</w:t>
      </w:r>
      <w:r w:rsidRPr="006D07AB">
        <w:rPr>
          <w:sz w:val="22"/>
          <w:szCs w:val="22"/>
        </w:rPr>
        <w:t xml:space="preserve"> side extension (revised scheme)</w:t>
      </w:r>
    </w:p>
    <w:p w14:paraId="7380AFEB" w14:textId="77777777" w:rsidR="009E3EE4" w:rsidRDefault="009E3EE4" w:rsidP="009E3EE4">
      <w:pPr>
        <w:pStyle w:val="Default"/>
        <w:ind w:left="720" w:firstLine="720"/>
        <w:rPr>
          <w:sz w:val="22"/>
          <w:szCs w:val="22"/>
        </w:rPr>
      </w:pPr>
      <w:r w:rsidRPr="00126C0B">
        <w:rPr>
          <w:b/>
          <w:bCs/>
          <w:sz w:val="22"/>
          <w:szCs w:val="22"/>
        </w:rPr>
        <w:t>RESOLVED</w:t>
      </w:r>
      <w:r>
        <w:rPr>
          <w:sz w:val="22"/>
          <w:szCs w:val="22"/>
        </w:rPr>
        <w:t xml:space="preserve">: BPC suggest that the </w:t>
      </w:r>
      <w:proofErr w:type="spellStart"/>
      <w:r>
        <w:rPr>
          <w:sz w:val="22"/>
          <w:szCs w:val="22"/>
        </w:rPr>
        <w:t>IoWC</w:t>
      </w:r>
      <w:proofErr w:type="spellEnd"/>
      <w:r>
        <w:rPr>
          <w:sz w:val="22"/>
          <w:szCs w:val="22"/>
        </w:rPr>
        <w:t xml:space="preserve"> give permission for this application.</w:t>
      </w:r>
    </w:p>
    <w:p w14:paraId="28BCA1EF" w14:textId="456CF461" w:rsidR="009E3EE4" w:rsidRPr="006D07AB" w:rsidRDefault="009E3EE4" w:rsidP="00D719E0">
      <w:pPr>
        <w:pStyle w:val="Default"/>
        <w:spacing w:after="120"/>
        <w:ind w:left="1440"/>
        <w:rPr>
          <w:sz w:val="22"/>
          <w:szCs w:val="22"/>
        </w:rPr>
      </w:pPr>
      <w:r>
        <w:rPr>
          <w:sz w:val="22"/>
          <w:szCs w:val="22"/>
        </w:rPr>
        <w:t xml:space="preserve">The alterations conform with </w:t>
      </w:r>
      <w:proofErr w:type="spellStart"/>
      <w:r>
        <w:rPr>
          <w:sz w:val="22"/>
          <w:szCs w:val="22"/>
        </w:rPr>
        <w:t>BNDP</w:t>
      </w:r>
      <w:proofErr w:type="spellEnd"/>
      <w:r>
        <w:rPr>
          <w:sz w:val="22"/>
          <w:szCs w:val="22"/>
        </w:rPr>
        <w:t xml:space="preserve"> </w:t>
      </w:r>
      <w:proofErr w:type="spellStart"/>
      <w:r>
        <w:rPr>
          <w:sz w:val="22"/>
          <w:szCs w:val="22"/>
        </w:rPr>
        <w:t>D2</w:t>
      </w:r>
      <w:proofErr w:type="spellEnd"/>
    </w:p>
    <w:bookmarkEnd w:id="0"/>
    <w:p w14:paraId="7EEDEFBB" w14:textId="241B3C93" w:rsidR="001019B3" w:rsidRPr="006D07AB" w:rsidRDefault="00AD1F36" w:rsidP="007F73B1">
      <w:pPr>
        <w:pStyle w:val="Default"/>
        <w:rPr>
          <w:b/>
          <w:bCs/>
          <w:color w:val="4472C4" w:themeColor="accent1"/>
          <w:sz w:val="22"/>
          <w:szCs w:val="22"/>
        </w:rPr>
      </w:pPr>
      <w:r w:rsidRPr="006D07AB">
        <w:rPr>
          <w:b/>
          <w:bCs/>
          <w:color w:val="4472C4" w:themeColor="accent1"/>
          <w:sz w:val="22"/>
          <w:szCs w:val="22"/>
        </w:rPr>
        <w:t>5</w:t>
      </w:r>
      <w:r w:rsidR="00A24023" w:rsidRPr="006D07AB">
        <w:rPr>
          <w:b/>
          <w:bCs/>
          <w:color w:val="4472C4" w:themeColor="accent1"/>
          <w:sz w:val="22"/>
          <w:szCs w:val="22"/>
        </w:rPr>
        <w:t>.</w:t>
      </w:r>
      <w:r w:rsidR="001019B3" w:rsidRPr="006D07AB">
        <w:rPr>
          <w:b/>
          <w:bCs/>
          <w:color w:val="4472C4" w:themeColor="accent1"/>
          <w:sz w:val="22"/>
          <w:szCs w:val="22"/>
        </w:rPr>
        <w:t xml:space="preserve"> Tree Works Applications</w:t>
      </w:r>
      <w:r w:rsidR="00A24023" w:rsidRPr="006D07AB">
        <w:rPr>
          <w:b/>
          <w:bCs/>
          <w:color w:val="4472C4" w:themeColor="accent1"/>
          <w:sz w:val="22"/>
          <w:szCs w:val="22"/>
        </w:rPr>
        <w:t xml:space="preserve"> </w:t>
      </w:r>
    </w:p>
    <w:p w14:paraId="66288E04" w14:textId="56EA2A7D" w:rsidR="00BB686D" w:rsidRPr="006D07AB" w:rsidRDefault="00662D5A" w:rsidP="00B45902">
      <w:pPr>
        <w:spacing w:after="0" w:line="240" w:lineRule="auto"/>
        <w:rPr>
          <w:rFonts w:ascii="Calibri" w:hAnsi="Calibri" w:cs="Calibri"/>
        </w:rPr>
      </w:pPr>
      <w:r w:rsidRPr="006D07AB">
        <w:rPr>
          <w:rFonts w:ascii="Calibri" w:hAnsi="Calibri" w:cs="Calibri"/>
          <w:b/>
          <w:bCs/>
          <w:color w:val="4472C4" w:themeColor="accent1"/>
        </w:rPr>
        <w:tab/>
      </w:r>
      <w:r w:rsidRPr="006D07AB">
        <w:rPr>
          <w:rFonts w:ascii="Calibri" w:hAnsi="Calibri" w:cs="Calibri"/>
        </w:rPr>
        <w:t>To consider the following applications</w:t>
      </w:r>
      <w:r w:rsidR="00451FF2" w:rsidRPr="006D07AB">
        <w:rPr>
          <w:rFonts w:ascii="Calibri" w:hAnsi="Calibri" w:cs="Calibri"/>
        </w:rPr>
        <w:t xml:space="preserve"> </w:t>
      </w:r>
    </w:p>
    <w:p w14:paraId="095E326B" w14:textId="0BC12722" w:rsidR="003E193C" w:rsidRPr="006D07AB" w:rsidRDefault="002A66CF" w:rsidP="003E193C">
      <w:pPr>
        <w:pStyle w:val="address"/>
        <w:spacing w:before="0" w:beforeAutospacing="0" w:after="0" w:afterAutospacing="0"/>
        <w:rPr>
          <w:rFonts w:ascii="Calibri" w:hAnsi="Calibri" w:cs="Calibri"/>
          <w:color w:val="000000"/>
          <w:sz w:val="22"/>
          <w:szCs w:val="22"/>
        </w:rPr>
      </w:pPr>
      <w:r w:rsidRPr="006D07AB">
        <w:rPr>
          <w:rFonts w:ascii="Calibri" w:hAnsi="Calibri" w:cs="Calibri"/>
          <w:sz w:val="22"/>
          <w:szCs w:val="22"/>
        </w:rPr>
        <w:t>5.1</w:t>
      </w:r>
      <w:r w:rsidRPr="006D07AB">
        <w:rPr>
          <w:rFonts w:ascii="Calibri" w:hAnsi="Calibri" w:cs="Calibri"/>
          <w:sz w:val="22"/>
          <w:szCs w:val="22"/>
        </w:rPr>
        <w:tab/>
      </w:r>
      <w:r w:rsidR="003E193C" w:rsidRPr="006D07AB">
        <w:rPr>
          <w:rFonts w:ascii="Calibri" w:hAnsi="Calibri" w:cs="Calibri"/>
          <w:sz w:val="22"/>
          <w:szCs w:val="22"/>
        </w:rPr>
        <w:t xml:space="preserve">23/01549/TW </w:t>
      </w:r>
      <w:r w:rsidR="003E193C" w:rsidRPr="006D07AB">
        <w:rPr>
          <w:rFonts w:ascii="Calibri" w:hAnsi="Calibri" w:cs="Calibri"/>
          <w:color w:val="000000"/>
          <w:sz w:val="22"/>
          <w:szCs w:val="22"/>
        </w:rPr>
        <w:t xml:space="preserve">Bembridge Warner Holiday Centre </w:t>
      </w:r>
      <w:r w:rsidR="003E4913" w:rsidRPr="006D07AB">
        <w:rPr>
          <w:rFonts w:ascii="Calibri" w:hAnsi="Calibri" w:cs="Calibri"/>
          <w:color w:val="000000"/>
          <w:sz w:val="22"/>
          <w:szCs w:val="22"/>
        </w:rPr>
        <w:t>Fisherman’s</w:t>
      </w:r>
      <w:r w:rsidR="003E193C" w:rsidRPr="006D07AB">
        <w:rPr>
          <w:rFonts w:ascii="Calibri" w:hAnsi="Calibri" w:cs="Calibri"/>
          <w:color w:val="000000"/>
          <w:sz w:val="22"/>
          <w:szCs w:val="22"/>
        </w:rPr>
        <w:t xml:space="preserve"> Walk Bembridge Isle </w:t>
      </w:r>
      <w:proofErr w:type="gramStart"/>
      <w:r w:rsidR="003E193C" w:rsidRPr="006D07AB">
        <w:rPr>
          <w:rFonts w:ascii="Calibri" w:hAnsi="Calibri" w:cs="Calibri"/>
          <w:color w:val="000000"/>
          <w:sz w:val="22"/>
          <w:szCs w:val="22"/>
        </w:rPr>
        <w:t>Of</w:t>
      </w:r>
      <w:proofErr w:type="gramEnd"/>
      <w:r w:rsidR="003E193C" w:rsidRPr="006D07AB">
        <w:rPr>
          <w:rFonts w:ascii="Calibri" w:hAnsi="Calibri" w:cs="Calibri"/>
          <w:color w:val="000000"/>
          <w:sz w:val="22"/>
          <w:szCs w:val="22"/>
        </w:rPr>
        <w:t xml:space="preserve"> Wight </w:t>
      </w:r>
      <w:proofErr w:type="spellStart"/>
      <w:r w:rsidR="003E193C" w:rsidRPr="006D07AB">
        <w:rPr>
          <w:rFonts w:ascii="Calibri" w:hAnsi="Calibri" w:cs="Calibri"/>
          <w:color w:val="000000"/>
          <w:sz w:val="22"/>
          <w:szCs w:val="22"/>
        </w:rPr>
        <w:t>PO35</w:t>
      </w:r>
      <w:proofErr w:type="spellEnd"/>
      <w:r w:rsidR="00BE4264" w:rsidRPr="006D07AB">
        <w:rPr>
          <w:rFonts w:ascii="Calibri" w:hAnsi="Calibri" w:cs="Calibri"/>
          <w:color w:val="000000"/>
          <w:sz w:val="22"/>
          <w:szCs w:val="22"/>
        </w:rPr>
        <w:t xml:space="preserve"> </w:t>
      </w:r>
      <w:proofErr w:type="spellStart"/>
      <w:r w:rsidR="00BE4264" w:rsidRPr="006D07AB">
        <w:rPr>
          <w:rFonts w:ascii="Calibri" w:hAnsi="Calibri" w:cs="Calibri"/>
          <w:color w:val="000000"/>
          <w:sz w:val="22"/>
          <w:szCs w:val="22"/>
        </w:rPr>
        <w:t>5TH</w:t>
      </w:r>
      <w:proofErr w:type="spellEnd"/>
      <w:r w:rsidR="003E193C" w:rsidRPr="006D07AB">
        <w:rPr>
          <w:rFonts w:ascii="Calibri" w:hAnsi="Calibri" w:cs="Calibri"/>
          <w:color w:val="000000"/>
          <w:sz w:val="22"/>
          <w:szCs w:val="22"/>
        </w:rPr>
        <w:t xml:space="preserve"> </w:t>
      </w:r>
    </w:p>
    <w:p w14:paraId="6E365623" w14:textId="503FA789" w:rsidR="003E193C" w:rsidRDefault="003E193C" w:rsidP="003E193C">
      <w:pPr>
        <w:pStyle w:val="address"/>
        <w:spacing w:before="0" w:beforeAutospacing="0" w:after="120" w:afterAutospacing="0"/>
        <w:rPr>
          <w:rFonts w:ascii="Calibri" w:hAnsi="Calibri" w:cs="Calibri"/>
          <w:color w:val="000000"/>
          <w:sz w:val="22"/>
          <w:szCs w:val="22"/>
        </w:rPr>
      </w:pPr>
      <w:r w:rsidRPr="006D07AB">
        <w:rPr>
          <w:rFonts w:ascii="Calibri" w:hAnsi="Calibri" w:cs="Calibri"/>
          <w:color w:val="000000"/>
          <w:sz w:val="22"/>
          <w:szCs w:val="22"/>
        </w:rPr>
        <w:tab/>
      </w:r>
      <w:r w:rsidRPr="006D07AB">
        <w:rPr>
          <w:rFonts w:ascii="Calibri" w:hAnsi="Calibri" w:cs="Calibri"/>
          <w:color w:val="000000"/>
          <w:sz w:val="22"/>
          <w:szCs w:val="22"/>
        </w:rPr>
        <w:tab/>
        <w:t>See tree survey for further details</w:t>
      </w:r>
      <w:r w:rsidR="00DA3425">
        <w:rPr>
          <w:rFonts w:ascii="Calibri" w:hAnsi="Calibri" w:cs="Calibri"/>
          <w:color w:val="000000"/>
          <w:sz w:val="22"/>
          <w:szCs w:val="22"/>
        </w:rPr>
        <w:t>.</w:t>
      </w:r>
    </w:p>
    <w:p w14:paraId="5195FE55" w14:textId="07A12066" w:rsidR="0011681F" w:rsidRPr="0011681F" w:rsidRDefault="0011681F" w:rsidP="003E193C">
      <w:pPr>
        <w:pStyle w:val="address"/>
        <w:spacing w:before="0" w:beforeAutospacing="0" w:after="120" w:afterAutospacing="0"/>
        <w:rPr>
          <w:rFonts w:ascii="Calibri" w:hAnsi="Calibri" w:cs="Calibri"/>
          <w:b/>
          <w:bCs/>
          <w:sz w:val="22"/>
          <w:szCs w:val="22"/>
        </w:rPr>
      </w:pPr>
      <w:r>
        <w:rPr>
          <w:rFonts w:ascii="Calibri" w:hAnsi="Calibri" w:cs="Calibri"/>
          <w:color w:val="000000"/>
          <w:sz w:val="22"/>
          <w:szCs w:val="22"/>
        </w:rPr>
        <w:tab/>
      </w:r>
      <w:r w:rsidRPr="0011681F">
        <w:rPr>
          <w:rFonts w:ascii="Calibri" w:hAnsi="Calibri" w:cs="Calibri"/>
          <w:b/>
          <w:bCs/>
          <w:color w:val="000000"/>
          <w:sz w:val="22"/>
          <w:szCs w:val="22"/>
        </w:rPr>
        <w:t>RESOLVED:</w:t>
      </w:r>
      <w:r>
        <w:rPr>
          <w:rFonts w:ascii="Calibri" w:hAnsi="Calibri" w:cs="Calibri"/>
          <w:b/>
          <w:bCs/>
          <w:color w:val="000000"/>
          <w:sz w:val="22"/>
          <w:szCs w:val="22"/>
        </w:rPr>
        <w:t xml:space="preserve"> </w:t>
      </w:r>
      <w:r w:rsidRPr="0011681F">
        <w:rPr>
          <w:rFonts w:ascii="Calibri" w:hAnsi="Calibri" w:cs="Calibri"/>
          <w:color w:val="000000"/>
          <w:sz w:val="22"/>
          <w:szCs w:val="22"/>
        </w:rPr>
        <w:t xml:space="preserve">Clerk to write to </w:t>
      </w:r>
      <w:proofErr w:type="spellStart"/>
      <w:r w:rsidRPr="0011681F">
        <w:rPr>
          <w:rFonts w:ascii="Calibri" w:hAnsi="Calibri" w:cs="Calibri"/>
          <w:color w:val="000000"/>
          <w:sz w:val="22"/>
          <w:szCs w:val="22"/>
        </w:rPr>
        <w:t>IoWC</w:t>
      </w:r>
      <w:proofErr w:type="spellEnd"/>
      <w:r w:rsidRPr="0011681F">
        <w:rPr>
          <w:rFonts w:ascii="Calibri" w:hAnsi="Calibri" w:cs="Calibri"/>
          <w:color w:val="000000"/>
          <w:sz w:val="22"/>
          <w:szCs w:val="22"/>
        </w:rPr>
        <w:t xml:space="preserve"> tree officer, requesting that as there is a lot of work taking place</w:t>
      </w:r>
      <w:r w:rsidR="00A3196C">
        <w:rPr>
          <w:rFonts w:ascii="Calibri" w:hAnsi="Calibri" w:cs="Calibri"/>
          <w:color w:val="000000"/>
          <w:sz w:val="22"/>
          <w:szCs w:val="22"/>
        </w:rPr>
        <w:t>,</w:t>
      </w:r>
      <w:r w:rsidRPr="0011681F">
        <w:rPr>
          <w:rFonts w:ascii="Calibri" w:hAnsi="Calibri" w:cs="Calibri"/>
          <w:color w:val="000000"/>
          <w:sz w:val="22"/>
          <w:szCs w:val="22"/>
        </w:rPr>
        <w:t xml:space="preserve"> where trees are felled suitable replacements of an appropriate size and type are planted.</w:t>
      </w:r>
    </w:p>
    <w:p w14:paraId="26B3A684" w14:textId="7D8E7308" w:rsidR="00383344" w:rsidRPr="006D07AB" w:rsidRDefault="00383344" w:rsidP="003E193C">
      <w:pPr>
        <w:pStyle w:val="Default"/>
        <w:spacing w:after="240"/>
        <w:rPr>
          <w:b/>
          <w:bCs/>
          <w:color w:val="4472C4" w:themeColor="accent1"/>
          <w:sz w:val="22"/>
          <w:szCs w:val="22"/>
        </w:rPr>
      </w:pPr>
      <w:r w:rsidRPr="006D07AB">
        <w:rPr>
          <w:b/>
          <w:bCs/>
          <w:color w:val="4472C4" w:themeColor="accent1"/>
          <w:sz w:val="22"/>
          <w:szCs w:val="22"/>
        </w:rPr>
        <w:t xml:space="preserve">6. Condition Compliance &amp; Non-Material Amendment Applications </w:t>
      </w:r>
      <w:r w:rsidR="003E193C" w:rsidRPr="006D07AB">
        <w:rPr>
          <w:b/>
          <w:bCs/>
          <w:color w:val="4472C4" w:themeColor="accent1"/>
          <w:sz w:val="22"/>
          <w:szCs w:val="22"/>
        </w:rPr>
        <w:t>– none.</w:t>
      </w:r>
    </w:p>
    <w:p w14:paraId="003AF1A7" w14:textId="4CE0CFBB" w:rsidR="00A24023" w:rsidRPr="006D07AB" w:rsidRDefault="007F60A3" w:rsidP="007F73B1">
      <w:pPr>
        <w:pStyle w:val="Default"/>
        <w:rPr>
          <w:b/>
          <w:bCs/>
          <w:color w:val="4472C4" w:themeColor="accent1"/>
          <w:sz w:val="22"/>
          <w:szCs w:val="22"/>
        </w:rPr>
      </w:pPr>
      <w:r w:rsidRPr="006D07AB">
        <w:rPr>
          <w:b/>
          <w:bCs/>
          <w:color w:val="4472C4" w:themeColor="accent1"/>
          <w:sz w:val="22"/>
          <w:szCs w:val="22"/>
        </w:rPr>
        <w:t>7</w:t>
      </w:r>
      <w:r w:rsidR="001019B3" w:rsidRPr="006D07AB">
        <w:rPr>
          <w:b/>
          <w:bCs/>
          <w:color w:val="4472C4" w:themeColor="accent1"/>
          <w:sz w:val="22"/>
          <w:szCs w:val="22"/>
        </w:rPr>
        <w:t xml:space="preserve">. </w:t>
      </w:r>
      <w:proofErr w:type="spellStart"/>
      <w:r w:rsidR="00A24023" w:rsidRPr="006D07AB">
        <w:rPr>
          <w:b/>
          <w:bCs/>
          <w:color w:val="4472C4" w:themeColor="accent1"/>
          <w:sz w:val="22"/>
          <w:szCs w:val="22"/>
        </w:rPr>
        <w:t>IOWC</w:t>
      </w:r>
      <w:proofErr w:type="spellEnd"/>
      <w:r w:rsidR="00A24023" w:rsidRPr="006D07AB">
        <w:rPr>
          <w:b/>
          <w:bCs/>
          <w:color w:val="4472C4" w:themeColor="accent1"/>
          <w:sz w:val="22"/>
          <w:szCs w:val="22"/>
        </w:rPr>
        <w:t xml:space="preserve"> planning decisions</w:t>
      </w:r>
    </w:p>
    <w:p w14:paraId="126E24B3" w14:textId="77777777" w:rsidR="004B0A5F" w:rsidRPr="006D07AB" w:rsidRDefault="007F60A3" w:rsidP="005402C7">
      <w:pPr>
        <w:autoSpaceDE w:val="0"/>
        <w:autoSpaceDN w:val="0"/>
        <w:adjustRightInd w:val="0"/>
        <w:spacing w:after="0" w:line="240" w:lineRule="auto"/>
        <w:ind w:left="2160" w:hanging="1440"/>
        <w:rPr>
          <w:rFonts w:ascii="Calibri" w:hAnsi="Calibri" w:cs="Calibri"/>
        </w:rPr>
      </w:pPr>
      <w:r w:rsidRPr="006D07AB">
        <w:rPr>
          <w:rFonts w:ascii="Calibri" w:hAnsi="Calibri" w:cs="Calibri"/>
          <w:b/>
          <w:bCs/>
          <w:color w:val="4472C4" w:themeColor="accent1"/>
        </w:rPr>
        <w:t>7</w:t>
      </w:r>
      <w:r w:rsidR="00A24023" w:rsidRPr="006D07AB">
        <w:rPr>
          <w:rFonts w:ascii="Calibri" w:hAnsi="Calibri" w:cs="Calibri"/>
          <w:b/>
          <w:bCs/>
          <w:color w:val="4472C4" w:themeColor="accent1"/>
        </w:rPr>
        <w:t xml:space="preserve">.1 Granted – </w:t>
      </w:r>
      <w:r w:rsidR="0020454D" w:rsidRPr="006D07AB">
        <w:rPr>
          <w:rFonts w:ascii="Calibri" w:hAnsi="Calibri" w:cs="Calibri"/>
          <w:b/>
          <w:bCs/>
          <w:color w:val="4472C4" w:themeColor="accent1"/>
        </w:rPr>
        <w:tab/>
      </w:r>
      <w:r w:rsidR="004B0A5F" w:rsidRPr="006D07AB">
        <w:rPr>
          <w:rFonts w:ascii="Calibri" w:hAnsi="Calibri" w:cs="Calibri"/>
          <w:b/>
          <w:bCs/>
        </w:rPr>
        <w:t>23/01287/TW</w:t>
      </w:r>
      <w:r w:rsidR="004B0A5F" w:rsidRPr="006D07AB">
        <w:rPr>
          <w:rFonts w:ascii="Calibri" w:hAnsi="Calibri" w:cs="Calibri"/>
        </w:rPr>
        <w:t xml:space="preserve"> The Garland Ducie Avenue Bembridge Isle </w:t>
      </w:r>
      <w:proofErr w:type="gramStart"/>
      <w:r w:rsidR="004B0A5F" w:rsidRPr="006D07AB">
        <w:rPr>
          <w:rFonts w:ascii="Calibri" w:hAnsi="Calibri" w:cs="Calibri"/>
        </w:rPr>
        <w:t>Of</w:t>
      </w:r>
      <w:proofErr w:type="gramEnd"/>
      <w:r w:rsidR="004B0A5F" w:rsidRPr="006D07AB">
        <w:rPr>
          <w:rFonts w:ascii="Calibri" w:hAnsi="Calibri" w:cs="Calibri"/>
        </w:rPr>
        <w:t xml:space="preserve"> Wight </w:t>
      </w:r>
      <w:proofErr w:type="spellStart"/>
      <w:r w:rsidR="004B0A5F" w:rsidRPr="006D07AB">
        <w:rPr>
          <w:rFonts w:ascii="Calibri" w:hAnsi="Calibri" w:cs="Calibri"/>
        </w:rPr>
        <w:t>PO35</w:t>
      </w:r>
      <w:proofErr w:type="spellEnd"/>
      <w:r w:rsidR="004B0A5F" w:rsidRPr="006D07AB">
        <w:rPr>
          <w:rFonts w:ascii="Calibri" w:hAnsi="Calibri" w:cs="Calibri"/>
        </w:rPr>
        <w:t xml:space="preserve"> </w:t>
      </w:r>
      <w:proofErr w:type="spellStart"/>
      <w:r w:rsidR="004B0A5F" w:rsidRPr="006D07AB">
        <w:rPr>
          <w:rFonts w:ascii="Calibri" w:hAnsi="Calibri" w:cs="Calibri"/>
        </w:rPr>
        <w:t>5NF</w:t>
      </w:r>
      <w:proofErr w:type="spellEnd"/>
      <w:r w:rsidR="004B0A5F" w:rsidRPr="006D07AB">
        <w:rPr>
          <w:rFonts w:ascii="Calibri" w:hAnsi="Calibri" w:cs="Calibri"/>
        </w:rPr>
        <w:t xml:space="preserve"> </w:t>
      </w:r>
    </w:p>
    <w:p w14:paraId="509D313E" w14:textId="37CD5B23" w:rsidR="008C49B9" w:rsidRPr="006D07AB" w:rsidRDefault="004B0A5F" w:rsidP="004B0A5F">
      <w:pPr>
        <w:autoSpaceDE w:val="0"/>
        <w:autoSpaceDN w:val="0"/>
        <w:adjustRightInd w:val="0"/>
        <w:spacing w:after="0" w:line="240" w:lineRule="auto"/>
        <w:ind w:left="2160"/>
        <w:rPr>
          <w:rFonts w:ascii="Calibri" w:hAnsi="Calibri" w:cs="Calibri"/>
        </w:rPr>
      </w:pPr>
      <w:proofErr w:type="spellStart"/>
      <w:r w:rsidRPr="006D07AB">
        <w:rPr>
          <w:rFonts w:ascii="Calibri" w:hAnsi="Calibri" w:cs="Calibri"/>
        </w:rPr>
        <w:t>T1</w:t>
      </w:r>
      <w:proofErr w:type="spellEnd"/>
      <w:r w:rsidRPr="006D07AB">
        <w:rPr>
          <w:rFonts w:ascii="Calibri" w:hAnsi="Calibri" w:cs="Calibri"/>
        </w:rPr>
        <w:t xml:space="preserve">; Poplar - Reduce to previous reduction </w:t>
      </w:r>
      <w:proofErr w:type="gramStart"/>
      <w:r w:rsidRPr="006D07AB">
        <w:rPr>
          <w:rFonts w:ascii="Calibri" w:hAnsi="Calibri" w:cs="Calibri"/>
        </w:rPr>
        <w:t>points</w:t>
      </w:r>
      <w:proofErr w:type="gramEnd"/>
    </w:p>
    <w:p w14:paraId="47E7B99D" w14:textId="0EC7445E" w:rsidR="003777F0" w:rsidRPr="006D07AB" w:rsidRDefault="003777F0" w:rsidP="004B0A5F">
      <w:pPr>
        <w:autoSpaceDE w:val="0"/>
        <w:autoSpaceDN w:val="0"/>
        <w:adjustRightInd w:val="0"/>
        <w:spacing w:after="0" w:line="240" w:lineRule="auto"/>
        <w:ind w:left="2160"/>
        <w:rPr>
          <w:rFonts w:ascii="Calibri" w:hAnsi="Calibri" w:cs="Calibri"/>
        </w:rPr>
      </w:pPr>
      <w:r w:rsidRPr="006D07AB">
        <w:rPr>
          <w:rFonts w:ascii="Calibri" w:hAnsi="Calibri" w:cs="Calibri"/>
          <w:b/>
          <w:bCs/>
        </w:rPr>
        <w:t>23/01318/HOU</w:t>
      </w:r>
      <w:r w:rsidRPr="006D07AB">
        <w:rPr>
          <w:rFonts w:ascii="Calibri" w:hAnsi="Calibri" w:cs="Calibri"/>
        </w:rPr>
        <w:t xml:space="preserve"> </w:t>
      </w:r>
      <w:proofErr w:type="spellStart"/>
      <w:r w:rsidRPr="006D07AB">
        <w:rPr>
          <w:rFonts w:ascii="Calibri" w:hAnsi="Calibri" w:cs="Calibri"/>
        </w:rPr>
        <w:t>Culverdene</w:t>
      </w:r>
      <w:proofErr w:type="spellEnd"/>
      <w:r w:rsidRPr="006D07AB">
        <w:rPr>
          <w:rFonts w:ascii="Calibri" w:hAnsi="Calibri" w:cs="Calibri"/>
        </w:rPr>
        <w:t xml:space="preserve"> Lane End Road Bembridge Isle Of Wight </w:t>
      </w:r>
      <w:proofErr w:type="spellStart"/>
      <w:r w:rsidRPr="006D07AB">
        <w:rPr>
          <w:rFonts w:ascii="Calibri" w:hAnsi="Calibri" w:cs="Calibri"/>
        </w:rPr>
        <w:t>PO35</w:t>
      </w:r>
      <w:proofErr w:type="spellEnd"/>
      <w:r w:rsidRPr="006D07AB">
        <w:rPr>
          <w:rFonts w:ascii="Calibri" w:hAnsi="Calibri" w:cs="Calibri"/>
        </w:rPr>
        <w:t xml:space="preserve"> </w:t>
      </w:r>
      <w:proofErr w:type="spellStart"/>
      <w:r w:rsidRPr="006D07AB">
        <w:rPr>
          <w:rFonts w:ascii="Calibri" w:hAnsi="Calibri" w:cs="Calibri"/>
        </w:rPr>
        <w:t>5</w:t>
      </w:r>
      <w:proofErr w:type="gramStart"/>
      <w:r w:rsidRPr="006D07AB">
        <w:rPr>
          <w:rFonts w:ascii="Calibri" w:hAnsi="Calibri" w:cs="Calibri"/>
        </w:rPr>
        <w:t>SZ</w:t>
      </w:r>
      <w:proofErr w:type="spellEnd"/>
      <w:r w:rsidRPr="006D07AB">
        <w:rPr>
          <w:rFonts w:ascii="Calibri" w:hAnsi="Calibri" w:cs="Calibri"/>
        </w:rPr>
        <w:t xml:space="preserve">  Proposed</w:t>
      </w:r>
      <w:proofErr w:type="gramEnd"/>
      <w:r w:rsidRPr="006D07AB">
        <w:rPr>
          <w:rFonts w:ascii="Calibri" w:hAnsi="Calibri" w:cs="Calibri"/>
        </w:rPr>
        <w:t xml:space="preserve"> two/single storey rear extension; alterations</w:t>
      </w:r>
    </w:p>
    <w:p w14:paraId="2264E771" w14:textId="77777777" w:rsidR="00DD63E2" w:rsidRPr="006D07AB" w:rsidRDefault="00DD63E2" w:rsidP="004B0A5F">
      <w:pPr>
        <w:autoSpaceDE w:val="0"/>
        <w:autoSpaceDN w:val="0"/>
        <w:adjustRightInd w:val="0"/>
        <w:spacing w:after="0" w:line="240" w:lineRule="auto"/>
        <w:ind w:left="2160"/>
        <w:rPr>
          <w:rFonts w:ascii="Calibri" w:hAnsi="Calibri" w:cs="Calibri"/>
        </w:rPr>
      </w:pPr>
      <w:r w:rsidRPr="006D07AB">
        <w:rPr>
          <w:rFonts w:ascii="Calibri" w:hAnsi="Calibri" w:cs="Calibri"/>
          <w:b/>
          <w:bCs/>
        </w:rPr>
        <w:t>23/01261/TW</w:t>
      </w:r>
      <w:r w:rsidRPr="006D07AB">
        <w:rPr>
          <w:rFonts w:ascii="Calibri" w:hAnsi="Calibri" w:cs="Calibri"/>
        </w:rPr>
        <w:t xml:space="preserve"> 15 Nansen Close Bembridge Isle </w:t>
      </w:r>
      <w:proofErr w:type="gramStart"/>
      <w:r w:rsidRPr="006D07AB">
        <w:rPr>
          <w:rFonts w:ascii="Calibri" w:hAnsi="Calibri" w:cs="Calibri"/>
        </w:rPr>
        <w:t>Of</w:t>
      </w:r>
      <w:proofErr w:type="gramEnd"/>
      <w:r w:rsidRPr="006D07AB">
        <w:rPr>
          <w:rFonts w:ascii="Calibri" w:hAnsi="Calibri" w:cs="Calibri"/>
        </w:rPr>
        <w:t xml:space="preserve"> Wight </w:t>
      </w:r>
      <w:proofErr w:type="spellStart"/>
      <w:r w:rsidRPr="006D07AB">
        <w:rPr>
          <w:rFonts w:ascii="Calibri" w:hAnsi="Calibri" w:cs="Calibri"/>
        </w:rPr>
        <w:t>PO35</w:t>
      </w:r>
      <w:proofErr w:type="spellEnd"/>
      <w:r w:rsidRPr="006D07AB">
        <w:rPr>
          <w:rFonts w:ascii="Calibri" w:hAnsi="Calibri" w:cs="Calibri"/>
        </w:rPr>
        <w:t xml:space="preserve"> </w:t>
      </w:r>
      <w:proofErr w:type="spellStart"/>
      <w:r w:rsidRPr="006D07AB">
        <w:rPr>
          <w:rFonts w:ascii="Calibri" w:hAnsi="Calibri" w:cs="Calibri"/>
        </w:rPr>
        <w:t>5QD</w:t>
      </w:r>
      <w:proofErr w:type="spellEnd"/>
      <w:r w:rsidRPr="006D07AB">
        <w:rPr>
          <w:rFonts w:ascii="Calibri" w:hAnsi="Calibri" w:cs="Calibri"/>
        </w:rPr>
        <w:t xml:space="preserve"> </w:t>
      </w:r>
    </w:p>
    <w:p w14:paraId="3CA37BB5" w14:textId="75448F4C" w:rsidR="00DD63E2" w:rsidRDefault="00DD63E2" w:rsidP="004B0A5F">
      <w:pPr>
        <w:autoSpaceDE w:val="0"/>
        <w:autoSpaceDN w:val="0"/>
        <w:adjustRightInd w:val="0"/>
        <w:spacing w:after="0" w:line="240" w:lineRule="auto"/>
        <w:ind w:left="2160"/>
        <w:rPr>
          <w:rFonts w:ascii="Calibri" w:hAnsi="Calibri" w:cs="Calibri"/>
        </w:rPr>
      </w:pPr>
      <w:proofErr w:type="spellStart"/>
      <w:r w:rsidRPr="006D07AB">
        <w:rPr>
          <w:rFonts w:ascii="Calibri" w:hAnsi="Calibri" w:cs="Calibri"/>
        </w:rPr>
        <w:t>T12</w:t>
      </w:r>
      <w:proofErr w:type="spellEnd"/>
      <w:r w:rsidRPr="006D07AB">
        <w:rPr>
          <w:rFonts w:ascii="Calibri" w:hAnsi="Calibri" w:cs="Calibri"/>
        </w:rPr>
        <w:t xml:space="preserve"> Elm. Raise crown by </w:t>
      </w:r>
      <w:proofErr w:type="spellStart"/>
      <w:r w:rsidRPr="006D07AB">
        <w:rPr>
          <w:rFonts w:ascii="Calibri" w:hAnsi="Calibri" w:cs="Calibri"/>
        </w:rPr>
        <w:t>2m</w:t>
      </w:r>
      <w:proofErr w:type="spellEnd"/>
      <w:r w:rsidRPr="006D07AB">
        <w:rPr>
          <w:rFonts w:ascii="Calibri" w:hAnsi="Calibri" w:cs="Calibri"/>
        </w:rPr>
        <w:t xml:space="preserve"> and thin by 20%. This tree is one of 3 elms that were originally in the garden. 2 were removed under a previous order following serious storm damage and a site visit by Jerry Willis in approximately 2015. The tree which is the subject of this application suffered loss of 2 boughs in a storm at the end of 2022. I would ideally like to remove this tree and it is clear it is susceptible to further damage and this could result in damage to my property and/or injury to persons, but my application is limited to pruning. If the Tree Officer agrees with my view that the tree can be removed, I will proceed on this basis. </w:t>
      </w:r>
      <w:proofErr w:type="spellStart"/>
      <w:r w:rsidRPr="006D07AB">
        <w:rPr>
          <w:rFonts w:ascii="Calibri" w:hAnsi="Calibri" w:cs="Calibri"/>
        </w:rPr>
        <w:t>T16</w:t>
      </w:r>
      <w:proofErr w:type="spellEnd"/>
      <w:r w:rsidRPr="006D07AB">
        <w:rPr>
          <w:rFonts w:ascii="Calibri" w:hAnsi="Calibri" w:cs="Calibri"/>
        </w:rPr>
        <w:t xml:space="preserve"> Oak. This tree was badly damaged in a storm in 2015. A large bough was detached from the tree causing damage to fencing. The tree was inspected by Jerry Willis shortly afterwards and he declined a request by Russell Page, tree surgeon to fell the tree. Whilst the tree has not suffered further damage, it is not uniformly shaped. At this moment I am applying to have the crown thinned by 20% and reduced by 20%, to mitigate the risk of further damage.</w:t>
      </w:r>
    </w:p>
    <w:p w14:paraId="6C0CD3A3" w14:textId="0F321961" w:rsidR="00A3196C" w:rsidRPr="00A3196C" w:rsidRDefault="00A3196C" w:rsidP="004B0A5F">
      <w:pPr>
        <w:autoSpaceDE w:val="0"/>
        <w:autoSpaceDN w:val="0"/>
        <w:adjustRightInd w:val="0"/>
        <w:spacing w:after="0" w:line="240" w:lineRule="auto"/>
        <w:ind w:left="2160"/>
        <w:rPr>
          <w:rFonts w:ascii="Calibri" w:hAnsi="Calibri" w:cs="Calibri"/>
          <w:b/>
          <w:bCs/>
        </w:rPr>
      </w:pPr>
      <w:r>
        <w:rPr>
          <w:rFonts w:ascii="Calibri" w:hAnsi="Calibri" w:cs="Calibri"/>
          <w:b/>
          <w:bCs/>
        </w:rPr>
        <w:t>Noted</w:t>
      </w:r>
    </w:p>
    <w:p w14:paraId="45943B79" w14:textId="77777777" w:rsidR="00DD63E2" w:rsidRPr="006D07AB" w:rsidRDefault="007F60A3" w:rsidP="005402C7">
      <w:pPr>
        <w:spacing w:after="0"/>
        <w:ind w:left="2160" w:hanging="1440"/>
        <w:rPr>
          <w:rFonts w:ascii="Calibri" w:hAnsi="Calibri" w:cs="Calibri"/>
        </w:rPr>
      </w:pPr>
      <w:r w:rsidRPr="006D07AB">
        <w:rPr>
          <w:rFonts w:ascii="Calibri" w:hAnsi="Calibri" w:cs="Calibri"/>
          <w:b/>
          <w:bCs/>
          <w:color w:val="4472C4" w:themeColor="accent1"/>
        </w:rPr>
        <w:t>7</w:t>
      </w:r>
      <w:r w:rsidR="00A24023" w:rsidRPr="006D07AB">
        <w:rPr>
          <w:rFonts w:ascii="Calibri" w:hAnsi="Calibri" w:cs="Calibri"/>
          <w:b/>
          <w:bCs/>
          <w:color w:val="4472C4" w:themeColor="accent1"/>
        </w:rPr>
        <w:t>.2 Refused –</w:t>
      </w:r>
      <w:r w:rsidR="004973F4" w:rsidRPr="006D07AB">
        <w:rPr>
          <w:rFonts w:ascii="Calibri" w:hAnsi="Calibri" w:cs="Calibri"/>
          <w:b/>
          <w:bCs/>
          <w:color w:val="4472C4" w:themeColor="accent1"/>
        </w:rPr>
        <w:t xml:space="preserve"> </w:t>
      </w:r>
      <w:r w:rsidR="003A71C9" w:rsidRPr="006D07AB">
        <w:rPr>
          <w:rFonts w:ascii="Calibri" w:hAnsi="Calibri" w:cs="Calibri"/>
          <w:b/>
          <w:bCs/>
          <w:color w:val="4472C4" w:themeColor="accent1"/>
        </w:rPr>
        <w:t xml:space="preserve">  </w:t>
      </w:r>
      <w:r w:rsidR="00DD63E2" w:rsidRPr="006D07AB">
        <w:rPr>
          <w:rFonts w:ascii="Calibri" w:hAnsi="Calibri" w:cs="Calibri"/>
          <w:b/>
          <w:bCs/>
        </w:rPr>
        <w:t>23/01261/TW</w:t>
      </w:r>
      <w:r w:rsidR="00DD63E2" w:rsidRPr="006D07AB">
        <w:rPr>
          <w:rFonts w:ascii="Calibri" w:hAnsi="Calibri" w:cs="Calibri"/>
        </w:rPr>
        <w:t xml:space="preserve"> 15 Nansen Close Bembridge Isle </w:t>
      </w:r>
      <w:proofErr w:type="gramStart"/>
      <w:r w:rsidR="00DD63E2" w:rsidRPr="006D07AB">
        <w:rPr>
          <w:rFonts w:ascii="Calibri" w:hAnsi="Calibri" w:cs="Calibri"/>
        </w:rPr>
        <w:t>Of</w:t>
      </w:r>
      <w:proofErr w:type="gramEnd"/>
      <w:r w:rsidR="00DD63E2" w:rsidRPr="006D07AB">
        <w:rPr>
          <w:rFonts w:ascii="Calibri" w:hAnsi="Calibri" w:cs="Calibri"/>
        </w:rPr>
        <w:t xml:space="preserve"> Wight </w:t>
      </w:r>
      <w:proofErr w:type="spellStart"/>
      <w:r w:rsidR="00DD63E2" w:rsidRPr="006D07AB">
        <w:rPr>
          <w:rFonts w:ascii="Calibri" w:hAnsi="Calibri" w:cs="Calibri"/>
        </w:rPr>
        <w:t>PO35</w:t>
      </w:r>
      <w:proofErr w:type="spellEnd"/>
      <w:r w:rsidR="00DD63E2" w:rsidRPr="006D07AB">
        <w:rPr>
          <w:rFonts w:ascii="Calibri" w:hAnsi="Calibri" w:cs="Calibri"/>
        </w:rPr>
        <w:t xml:space="preserve"> </w:t>
      </w:r>
      <w:proofErr w:type="spellStart"/>
      <w:r w:rsidR="00DD63E2" w:rsidRPr="006D07AB">
        <w:rPr>
          <w:rFonts w:ascii="Calibri" w:hAnsi="Calibri" w:cs="Calibri"/>
        </w:rPr>
        <w:t>5QD</w:t>
      </w:r>
      <w:proofErr w:type="spellEnd"/>
      <w:r w:rsidR="00DD63E2" w:rsidRPr="006D07AB">
        <w:rPr>
          <w:rFonts w:ascii="Calibri" w:hAnsi="Calibri" w:cs="Calibri"/>
        </w:rPr>
        <w:t xml:space="preserve"> </w:t>
      </w:r>
    </w:p>
    <w:p w14:paraId="37B2436A" w14:textId="70C59677" w:rsidR="008C49B9" w:rsidRDefault="00DD63E2" w:rsidP="00DD63E2">
      <w:pPr>
        <w:spacing w:after="0"/>
        <w:ind w:left="2160"/>
        <w:rPr>
          <w:rFonts w:ascii="Calibri" w:hAnsi="Calibri" w:cs="Calibri"/>
        </w:rPr>
      </w:pPr>
      <w:proofErr w:type="spellStart"/>
      <w:r w:rsidRPr="006D07AB">
        <w:rPr>
          <w:rFonts w:ascii="Calibri" w:hAnsi="Calibri" w:cs="Calibri"/>
        </w:rPr>
        <w:t>T11</w:t>
      </w:r>
      <w:proofErr w:type="spellEnd"/>
      <w:r w:rsidRPr="006D07AB">
        <w:rPr>
          <w:rFonts w:ascii="Calibri" w:hAnsi="Calibri" w:cs="Calibri"/>
        </w:rPr>
        <w:t xml:space="preserve"> Horse chestnut - </w:t>
      </w:r>
      <w:proofErr w:type="gramStart"/>
      <w:r w:rsidRPr="006D07AB">
        <w:rPr>
          <w:rFonts w:ascii="Calibri" w:hAnsi="Calibri" w:cs="Calibri"/>
        </w:rPr>
        <w:t>Thin</w:t>
      </w:r>
      <w:proofErr w:type="gramEnd"/>
      <w:r w:rsidRPr="006D07AB">
        <w:rPr>
          <w:rFonts w:ascii="Calibri" w:hAnsi="Calibri" w:cs="Calibri"/>
        </w:rPr>
        <w:t xml:space="preserve"> crown by 20% and raise crown by </w:t>
      </w:r>
      <w:proofErr w:type="spellStart"/>
      <w:r w:rsidRPr="006D07AB">
        <w:rPr>
          <w:rFonts w:ascii="Calibri" w:hAnsi="Calibri" w:cs="Calibri"/>
        </w:rPr>
        <w:t>1m</w:t>
      </w:r>
      <w:proofErr w:type="spellEnd"/>
      <w:r w:rsidRPr="006D07AB">
        <w:rPr>
          <w:rFonts w:ascii="Calibri" w:hAnsi="Calibri" w:cs="Calibri"/>
        </w:rPr>
        <w:t xml:space="preserve"> from lowest point. Remove one limb overhanging shed on the advice of tree surgeon. </w:t>
      </w:r>
    </w:p>
    <w:p w14:paraId="0EC5C1EB" w14:textId="687297EE" w:rsidR="00A3196C" w:rsidRPr="00A3196C" w:rsidRDefault="00A3196C" w:rsidP="00DD63E2">
      <w:pPr>
        <w:spacing w:after="0"/>
        <w:ind w:left="2160"/>
        <w:rPr>
          <w:rFonts w:ascii="Calibri" w:hAnsi="Calibri" w:cs="Calibri"/>
          <w:b/>
          <w:bCs/>
          <w:color w:val="4472C4" w:themeColor="accent1"/>
        </w:rPr>
      </w:pPr>
      <w:r>
        <w:rPr>
          <w:rFonts w:ascii="Calibri" w:hAnsi="Calibri" w:cs="Calibri"/>
          <w:b/>
          <w:bCs/>
        </w:rPr>
        <w:t>Noted</w:t>
      </w:r>
    </w:p>
    <w:p w14:paraId="0B95AFB7" w14:textId="6447449F" w:rsidR="00A24023" w:rsidRPr="006D07AB" w:rsidRDefault="007F60A3" w:rsidP="00A3196C">
      <w:pPr>
        <w:spacing w:after="0"/>
        <w:ind w:firstLine="720"/>
        <w:rPr>
          <w:b/>
          <w:bCs/>
          <w:color w:val="4472C4" w:themeColor="accent1"/>
        </w:rPr>
      </w:pPr>
      <w:r w:rsidRPr="006D07AB">
        <w:rPr>
          <w:b/>
          <w:bCs/>
          <w:color w:val="4472C4" w:themeColor="accent1"/>
        </w:rPr>
        <w:t>7</w:t>
      </w:r>
      <w:r w:rsidR="00A24023" w:rsidRPr="006D07AB">
        <w:rPr>
          <w:b/>
          <w:bCs/>
          <w:color w:val="4472C4" w:themeColor="accent1"/>
        </w:rPr>
        <w:t xml:space="preserve">.3 Withdrawn – </w:t>
      </w:r>
      <w:r w:rsidR="002A66CF" w:rsidRPr="006D07AB">
        <w:rPr>
          <w:b/>
          <w:bCs/>
          <w:color w:val="4472C4" w:themeColor="accent1"/>
        </w:rPr>
        <w:t>none</w:t>
      </w:r>
      <w:r w:rsidR="0043647E" w:rsidRPr="006D07AB">
        <w:rPr>
          <w:color w:val="4472C4" w:themeColor="accent1"/>
        </w:rPr>
        <w:t>.</w:t>
      </w:r>
      <w:r w:rsidR="00A3196C">
        <w:rPr>
          <w:color w:val="4472C4" w:themeColor="accent1"/>
        </w:rPr>
        <w:t xml:space="preserve"> </w:t>
      </w:r>
      <w:r w:rsidR="00A3196C">
        <w:rPr>
          <w:rFonts w:ascii="Calibri" w:hAnsi="Calibri" w:cs="Calibri"/>
          <w:b/>
          <w:bCs/>
        </w:rPr>
        <w:t>Noted</w:t>
      </w:r>
    </w:p>
    <w:p w14:paraId="63604573" w14:textId="2A9ADAE2" w:rsidR="00A24023" w:rsidRPr="006D07AB" w:rsidRDefault="007F60A3" w:rsidP="00A3196C">
      <w:pPr>
        <w:spacing w:after="120"/>
        <w:ind w:firstLine="720"/>
        <w:rPr>
          <w:b/>
          <w:bCs/>
          <w:color w:val="4472C4" w:themeColor="accent1"/>
        </w:rPr>
      </w:pPr>
      <w:r w:rsidRPr="006D07AB">
        <w:rPr>
          <w:b/>
          <w:bCs/>
          <w:color w:val="4472C4" w:themeColor="accent1"/>
        </w:rPr>
        <w:t>7</w:t>
      </w:r>
      <w:r w:rsidR="00A24023" w:rsidRPr="006D07AB">
        <w:rPr>
          <w:b/>
          <w:bCs/>
          <w:color w:val="4472C4" w:themeColor="accent1"/>
        </w:rPr>
        <w:t xml:space="preserve">.4 Appeals </w:t>
      </w:r>
      <w:r w:rsidR="002A66CF" w:rsidRPr="006D07AB">
        <w:rPr>
          <w:b/>
          <w:bCs/>
          <w:color w:val="4472C4" w:themeColor="accent1"/>
        </w:rPr>
        <w:t>– none</w:t>
      </w:r>
      <w:r w:rsidR="0043647E" w:rsidRPr="006D07AB">
        <w:rPr>
          <w:b/>
          <w:bCs/>
          <w:color w:val="4472C4" w:themeColor="accent1"/>
        </w:rPr>
        <w:t>.</w:t>
      </w:r>
      <w:r w:rsidR="002C3195" w:rsidRPr="006D07AB">
        <w:rPr>
          <w:b/>
          <w:bCs/>
          <w:color w:val="4472C4" w:themeColor="accent1"/>
        </w:rPr>
        <w:t xml:space="preserve">   </w:t>
      </w:r>
      <w:r w:rsidR="00A3196C">
        <w:rPr>
          <w:rFonts w:ascii="Calibri" w:hAnsi="Calibri" w:cs="Calibri"/>
          <w:b/>
          <w:bCs/>
        </w:rPr>
        <w:t>Noted</w:t>
      </w:r>
    </w:p>
    <w:p w14:paraId="7B52A517" w14:textId="77777777" w:rsidR="00A3196C" w:rsidRPr="00A3196C" w:rsidRDefault="007F60A3" w:rsidP="00A3196C">
      <w:pPr>
        <w:spacing w:after="120"/>
        <w:rPr>
          <w:rFonts w:ascii="Calibri" w:hAnsi="Calibri" w:cs="Calibri"/>
          <w:b/>
          <w:bCs/>
          <w:color w:val="4472C4" w:themeColor="accent1"/>
        </w:rPr>
      </w:pPr>
      <w:r w:rsidRPr="006D07AB">
        <w:rPr>
          <w:b/>
          <w:bCs/>
          <w:color w:val="4472C4" w:themeColor="accent1"/>
        </w:rPr>
        <w:t>8</w:t>
      </w:r>
      <w:r w:rsidR="00A24023" w:rsidRPr="006D07AB">
        <w:rPr>
          <w:b/>
          <w:bCs/>
          <w:color w:val="4472C4" w:themeColor="accent1"/>
        </w:rPr>
        <w:t>. Enforcement</w:t>
      </w:r>
      <w:r w:rsidR="002A66CF" w:rsidRPr="006D07AB">
        <w:rPr>
          <w:b/>
          <w:bCs/>
          <w:color w:val="4472C4" w:themeColor="accent1"/>
        </w:rPr>
        <w:t xml:space="preserve"> </w:t>
      </w:r>
      <w:r w:rsidR="00A3196C">
        <w:rPr>
          <w:b/>
          <w:bCs/>
          <w:color w:val="4472C4" w:themeColor="accent1"/>
        </w:rPr>
        <w:t>–</w:t>
      </w:r>
      <w:r w:rsidR="002A66CF" w:rsidRPr="006D07AB">
        <w:rPr>
          <w:b/>
          <w:bCs/>
          <w:color w:val="4472C4" w:themeColor="accent1"/>
        </w:rPr>
        <w:t xml:space="preserve"> none</w:t>
      </w:r>
      <w:r w:rsidR="00A3196C">
        <w:rPr>
          <w:b/>
          <w:bCs/>
          <w:color w:val="4472C4" w:themeColor="accent1"/>
        </w:rPr>
        <w:t xml:space="preserve"> </w:t>
      </w:r>
      <w:r w:rsidR="00A3196C">
        <w:rPr>
          <w:rFonts w:ascii="Calibri" w:hAnsi="Calibri" w:cs="Calibri"/>
          <w:b/>
          <w:bCs/>
        </w:rPr>
        <w:t>Noted</w:t>
      </w:r>
    </w:p>
    <w:p w14:paraId="4B464017" w14:textId="77777777" w:rsidR="00A3196C" w:rsidRPr="00A3196C" w:rsidRDefault="007F60A3" w:rsidP="00A3196C">
      <w:pPr>
        <w:spacing w:after="120"/>
        <w:rPr>
          <w:rFonts w:ascii="Calibri" w:hAnsi="Calibri" w:cs="Calibri"/>
          <w:b/>
          <w:bCs/>
          <w:color w:val="4472C4" w:themeColor="accent1"/>
        </w:rPr>
      </w:pPr>
      <w:r w:rsidRPr="006D07AB">
        <w:rPr>
          <w:b/>
          <w:bCs/>
          <w:color w:val="4472C4" w:themeColor="accent1"/>
        </w:rPr>
        <w:t>9</w:t>
      </w:r>
      <w:r w:rsidR="00403F47" w:rsidRPr="006D07AB">
        <w:rPr>
          <w:b/>
          <w:bCs/>
          <w:color w:val="4472C4" w:themeColor="accent1"/>
        </w:rPr>
        <w:t>. Licensing Application</w:t>
      </w:r>
      <w:r w:rsidR="002A66CF" w:rsidRPr="006D07AB">
        <w:rPr>
          <w:b/>
          <w:bCs/>
          <w:color w:val="4472C4" w:themeColor="accent1"/>
        </w:rPr>
        <w:t xml:space="preserve"> </w:t>
      </w:r>
      <w:r w:rsidR="00CB25DB">
        <w:rPr>
          <w:b/>
          <w:bCs/>
          <w:color w:val="4472C4" w:themeColor="accent1"/>
        </w:rPr>
        <w:t>–</w:t>
      </w:r>
      <w:r w:rsidR="002A66CF" w:rsidRPr="006D07AB">
        <w:rPr>
          <w:b/>
          <w:bCs/>
          <w:color w:val="4472C4" w:themeColor="accent1"/>
        </w:rPr>
        <w:t xml:space="preserve"> none</w:t>
      </w:r>
      <w:r w:rsidR="00A3196C">
        <w:rPr>
          <w:b/>
          <w:bCs/>
          <w:color w:val="4472C4" w:themeColor="accent1"/>
        </w:rPr>
        <w:t xml:space="preserve"> </w:t>
      </w:r>
      <w:r w:rsidR="00A3196C">
        <w:rPr>
          <w:rFonts w:ascii="Calibri" w:hAnsi="Calibri" w:cs="Calibri"/>
          <w:b/>
          <w:bCs/>
        </w:rPr>
        <w:t>Noted</w:t>
      </w:r>
    </w:p>
    <w:p w14:paraId="442C26AB" w14:textId="77777777" w:rsidR="00A3196C" w:rsidRPr="00A3196C" w:rsidRDefault="00CB25DB" w:rsidP="00A3196C">
      <w:pPr>
        <w:spacing w:after="120"/>
        <w:rPr>
          <w:rFonts w:ascii="Calibri" w:hAnsi="Calibri" w:cs="Calibri"/>
          <w:b/>
          <w:bCs/>
          <w:color w:val="4472C4" w:themeColor="accent1"/>
        </w:rPr>
      </w:pPr>
      <w:r>
        <w:rPr>
          <w:b/>
          <w:bCs/>
          <w:color w:val="4472C4" w:themeColor="accent1"/>
        </w:rPr>
        <w:t xml:space="preserve">10. Planning applications to date – </w:t>
      </w:r>
      <w:r>
        <w:t>Review of spreadsheet</w:t>
      </w:r>
      <w:r w:rsidR="00A3196C">
        <w:t xml:space="preserve"> </w:t>
      </w:r>
      <w:r w:rsidR="00A3196C">
        <w:rPr>
          <w:rFonts w:ascii="Calibri" w:hAnsi="Calibri" w:cs="Calibri"/>
          <w:b/>
          <w:bCs/>
        </w:rPr>
        <w:t>Noted</w:t>
      </w:r>
    </w:p>
    <w:p w14:paraId="518762B1" w14:textId="52973EB3" w:rsidR="00A24023" w:rsidRPr="006D07AB" w:rsidRDefault="00403F47" w:rsidP="009C4CF1">
      <w:pPr>
        <w:pStyle w:val="Default"/>
        <w:spacing w:after="120"/>
        <w:rPr>
          <w:b/>
          <w:bCs/>
          <w:color w:val="4472C4" w:themeColor="accent1"/>
          <w:sz w:val="22"/>
          <w:szCs w:val="22"/>
        </w:rPr>
      </w:pPr>
      <w:r w:rsidRPr="006D07AB">
        <w:rPr>
          <w:b/>
          <w:bCs/>
          <w:color w:val="4472C4" w:themeColor="accent1"/>
          <w:sz w:val="22"/>
          <w:szCs w:val="22"/>
        </w:rPr>
        <w:lastRenderedPageBreak/>
        <w:t>1</w:t>
      </w:r>
      <w:r w:rsidR="00CB25DB">
        <w:rPr>
          <w:b/>
          <w:bCs/>
          <w:color w:val="4472C4" w:themeColor="accent1"/>
          <w:sz w:val="22"/>
          <w:szCs w:val="22"/>
        </w:rPr>
        <w:t>1</w:t>
      </w:r>
      <w:r w:rsidR="00A24023" w:rsidRPr="006D07AB">
        <w:rPr>
          <w:b/>
          <w:bCs/>
          <w:color w:val="4472C4" w:themeColor="accent1"/>
          <w:sz w:val="22"/>
          <w:szCs w:val="22"/>
        </w:rPr>
        <w:t>. To note any further information items, correspondence received or requests:</w:t>
      </w:r>
    </w:p>
    <w:p w14:paraId="7F5139ED" w14:textId="20BC13C7" w:rsidR="008D38BC" w:rsidRDefault="008D38BC" w:rsidP="009C4CF1">
      <w:pPr>
        <w:pStyle w:val="Default"/>
        <w:spacing w:after="120"/>
        <w:rPr>
          <w:color w:val="auto"/>
          <w:sz w:val="22"/>
          <w:szCs w:val="22"/>
        </w:rPr>
      </w:pPr>
      <w:r w:rsidRPr="006D07AB">
        <w:rPr>
          <w:b/>
          <w:bCs/>
          <w:color w:val="4472C4" w:themeColor="accent1"/>
          <w:sz w:val="22"/>
          <w:szCs w:val="22"/>
        </w:rPr>
        <w:tab/>
      </w:r>
      <w:r w:rsidRPr="006D07AB">
        <w:rPr>
          <w:color w:val="auto"/>
          <w:sz w:val="22"/>
          <w:szCs w:val="22"/>
        </w:rPr>
        <w:t>1</w:t>
      </w:r>
      <w:r w:rsidR="00CB25DB">
        <w:rPr>
          <w:color w:val="auto"/>
          <w:sz w:val="22"/>
          <w:szCs w:val="22"/>
        </w:rPr>
        <w:t>1</w:t>
      </w:r>
      <w:r w:rsidRPr="006D07AB">
        <w:rPr>
          <w:color w:val="auto"/>
          <w:sz w:val="22"/>
          <w:szCs w:val="22"/>
        </w:rPr>
        <w:t xml:space="preserve">.1 </w:t>
      </w:r>
    </w:p>
    <w:p w14:paraId="29CCE362" w14:textId="7DA8ADBC" w:rsidR="00984CBF" w:rsidRPr="006D07AB" w:rsidRDefault="00984CBF" w:rsidP="009C4CF1">
      <w:pPr>
        <w:pStyle w:val="Default"/>
        <w:spacing w:after="120"/>
        <w:rPr>
          <w:color w:val="4472C4" w:themeColor="accent1"/>
          <w:sz w:val="22"/>
          <w:szCs w:val="22"/>
        </w:rPr>
      </w:pPr>
      <w:r>
        <w:rPr>
          <w:color w:val="auto"/>
          <w:sz w:val="22"/>
          <w:szCs w:val="22"/>
        </w:rPr>
        <w:t xml:space="preserve">Meeting Closed at </w:t>
      </w:r>
      <w:proofErr w:type="spellStart"/>
      <w:r>
        <w:rPr>
          <w:color w:val="auto"/>
          <w:sz w:val="22"/>
          <w:szCs w:val="22"/>
        </w:rPr>
        <w:t>6.25pm</w:t>
      </w:r>
      <w:proofErr w:type="spellEnd"/>
    </w:p>
    <w:sectPr w:rsidR="00984CBF" w:rsidRPr="006D07AB" w:rsidSect="00735DB5">
      <w:headerReference w:type="even" r:id="rId8"/>
      <w:headerReference w:type="default" r:id="rId9"/>
      <w:footerReference w:type="even" r:id="rId10"/>
      <w:footerReference w:type="default" r:id="rId11"/>
      <w:headerReference w:type="first" r:id="rId12"/>
      <w:footerReference w:type="first" r:id="rId13"/>
      <w:pgSz w:w="11906" w:h="16838"/>
      <w:pgMar w:top="851" w:right="102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0F3D" w14:textId="77777777" w:rsidR="00D66479" w:rsidRDefault="00D66479" w:rsidP="00D66479">
      <w:pPr>
        <w:spacing w:after="0" w:line="240" w:lineRule="auto"/>
      </w:pPr>
      <w:r>
        <w:separator/>
      </w:r>
    </w:p>
  </w:endnote>
  <w:endnote w:type="continuationSeparator" w:id="0">
    <w:p w14:paraId="6A4CD5ED" w14:textId="77777777" w:rsidR="00D66479" w:rsidRDefault="00D66479" w:rsidP="00D6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7505" w14:textId="77777777" w:rsidR="00C718AE" w:rsidRDefault="00C71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DC5B" w14:textId="77777777" w:rsidR="00C718AE" w:rsidRDefault="00C71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8497" w14:textId="77777777" w:rsidR="00C718AE" w:rsidRDefault="00C71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0619" w14:textId="77777777" w:rsidR="00D66479" w:rsidRDefault="00D66479" w:rsidP="00D66479">
      <w:pPr>
        <w:spacing w:after="0" w:line="240" w:lineRule="auto"/>
      </w:pPr>
      <w:r>
        <w:separator/>
      </w:r>
    </w:p>
  </w:footnote>
  <w:footnote w:type="continuationSeparator" w:id="0">
    <w:p w14:paraId="1B526B75" w14:textId="77777777" w:rsidR="00D66479" w:rsidRDefault="00D66479" w:rsidP="00D66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38E3" w14:textId="77777777" w:rsidR="00C718AE" w:rsidRDefault="00C71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192E" w14:textId="48780CC3" w:rsidR="00D66479" w:rsidRDefault="00C718AE">
    <w:pPr>
      <w:pStyle w:val="Header"/>
    </w:pPr>
    <w:sdt>
      <w:sdtPr>
        <w:id w:val="-2128845619"/>
        <w:docPartObj>
          <w:docPartGallery w:val="Watermarks"/>
          <w:docPartUnique/>
        </w:docPartObj>
      </w:sdtPr>
      <w:sdtContent>
        <w:r>
          <w:rPr>
            <w:noProof/>
          </w:rPr>
          <w:pict w14:anchorId="376EA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66479" w:rsidRPr="00194C74">
      <w:rPr>
        <w:rFonts w:ascii="Calibri" w:hAnsi="Calibri" w:cs="Calibri"/>
        <w:b/>
        <w:bCs/>
        <w:noProof/>
        <w:color w:val="2F5496" w:themeColor="accent1" w:themeShade="BF"/>
      </w:rPr>
      <w:drawing>
        <wp:anchor distT="0" distB="0" distL="114300" distR="114300" simplePos="0" relativeHeight="251659264" behindDoc="0" locked="0" layoutInCell="1" allowOverlap="1" wp14:anchorId="275F290D" wp14:editId="5893702E">
          <wp:simplePos x="0" y="0"/>
          <wp:positionH relativeFrom="column">
            <wp:posOffset>47625</wp:posOffset>
          </wp:positionH>
          <wp:positionV relativeFrom="paragraph">
            <wp:posOffset>-399415</wp:posOffset>
          </wp:positionV>
          <wp:extent cx="6035040" cy="1310640"/>
          <wp:effectExtent l="0" t="0" r="3810" b="3810"/>
          <wp:wrapThrough wrapText="bothSides">
            <wp:wrapPolygon edited="0">
              <wp:start x="0" y="0"/>
              <wp:lineTo x="0" y="21349"/>
              <wp:lineTo x="21545" y="21349"/>
              <wp:lineTo x="21545" y="0"/>
              <wp:lineTo x="0" y="0"/>
            </wp:wrapPolygon>
          </wp:wrapThrough>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131064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D157" w14:textId="77777777" w:rsidR="00C718AE" w:rsidRDefault="00C71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0EB"/>
    <w:multiLevelType w:val="hybridMultilevel"/>
    <w:tmpl w:val="1772D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8425EE"/>
    <w:multiLevelType w:val="hybridMultilevel"/>
    <w:tmpl w:val="C9B6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7E17E5"/>
    <w:multiLevelType w:val="hybridMultilevel"/>
    <w:tmpl w:val="D69A8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8C13E1"/>
    <w:multiLevelType w:val="hybridMultilevel"/>
    <w:tmpl w:val="996070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6BEC10CE"/>
    <w:multiLevelType w:val="hybridMultilevel"/>
    <w:tmpl w:val="FBB4C6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538418">
    <w:abstractNumId w:val="1"/>
  </w:num>
  <w:num w:numId="2" w16cid:durableId="1129938643">
    <w:abstractNumId w:val="2"/>
  </w:num>
  <w:num w:numId="3" w16cid:durableId="2010937670">
    <w:abstractNumId w:val="3"/>
  </w:num>
  <w:num w:numId="4" w16cid:durableId="542133022">
    <w:abstractNumId w:val="4"/>
  </w:num>
  <w:num w:numId="5" w16cid:durableId="109767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3"/>
    <w:rsid w:val="000020B0"/>
    <w:rsid w:val="00004146"/>
    <w:rsid w:val="00017A71"/>
    <w:rsid w:val="00027B2D"/>
    <w:rsid w:val="0005265C"/>
    <w:rsid w:val="00052F89"/>
    <w:rsid w:val="0005484D"/>
    <w:rsid w:val="00054FBD"/>
    <w:rsid w:val="000630DE"/>
    <w:rsid w:val="000A2E9D"/>
    <w:rsid w:val="000B6BB5"/>
    <w:rsid w:val="000F41B4"/>
    <w:rsid w:val="001011AF"/>
    <w:rsid w:val="001019B3"/>
    <w:rsid w:val="00103315"/>
    <w:rsid w:val="0011681F"/>
    <w:rsid w:val="00126C0B"/>
    <w:rsid w:val="00131088"/>
    <w:rsid w:val="00141CD9"/>
    <w:rsid w:val="0014223A"/>
    <w:rsid w:val="00145A21"/>
    <w:rsid w:val="00171B21"/>
    <w:rsid w:val="00173F45"/>
    <w:rsid w:val="001854E0"/>
    <w:rsid w:val="00194C74"/>
    <w:rsid w:val="001A1A22"/>
    <w:rsid w:val="001B366D"/>
    <w:rsid w:val="001D5856"/>
    <w:rsid w:val="001E29C9"/>
    <w:rsid w:val="002016E4"/>
    <w:rsid w:val="0020454D"/>
    <w:rsid w:val="00225E1A"/>
    <w:rsid w:val="002363C9"/>
    <w:rsid w:val="002707CE"/>
    <w:rsid w:val="00275FB1"/>
    <w:rsid w:val="0028404F"/>
    <w:rsid w:val="00290590"/>
    <w:rsid w:val="00290B3E"/>
    <w:rsid w:val="00293F36"/>
    <w:rsid w:val="002A5682"/>
    <w:rsid w:val="002A66CF"/>
    <w:rsid w:val="002C22FF"/>
    <w:rsid w:val="002C3039"/>
    <w:rsid w:val="002C3195"/>
    <w:rsid w:val="002E122A"/>
    <w:rsid w:val="0030154D"/>
    <w:rsid w:val="00342C2F"/>
    <w:rsid w:val="00354D64"/>
    <w:rsid w:val="003628D6"/>
    <w:rsid w:val="003768EA"/>
    <w:rsid w:val="00376B9B"/>
    <w:rsid w:val="003777F0"/>
    <w:rsid w:val="00383344"/>
    <w:rsid w:val="00387800"/>
    <w:rsid w:val="003931C8"/>
    <w:rsid w:val="00397483"/>
    <w:rsid w:val="003A71C9"/>
    <w:rsid w:val="003B2D7B"/>
    <w:rsid w:val="003B5400"/>
    <w:rsid w:val="003B5513"/>
    <w:rsid w:val="003C04EC"/>
    <w:rsid w:val="003C535C"/>
    <w:rsid w:val="003D1273"/>
    <w:rsid w:val="003D4656"/>
    <w:rsid w:val="003E193C"/>
    <w:rsid w:val="003E4913"/>
    <w:rsid w:val="00403F47"/>
    <w:rsid w:val="00404024"/>
    <w:rsid w:val="0043647E"/>
    <w:rsid w:val="00451FF2"/>
    <w:rsid w:val="00476EB4"/>
    <w:rsid w:val="004947DA"/>
    <w:rsid w:val="004973F4"/>
    <w:rsid w:val="004B0A5F"/>
    <w:rsid w:val="004F2837"/>
    <w:rsid w:val="005402C7"/>
    <w:rsid w:val="00551D00"/>
    <w:rsid w:val="00597CF8"/>
    <w:rsid w:val="005B05A1"/>
    <w:rsid w:val="00617242"/>
    <w:rsid w:val="00623B4F"/>
    <w:rsid w:val="006350F2"/>
    <w:rsid w:val="00636CD3"/>
    <w:rsid w:val="006406D3"/>
    <w:rsid w:val="0065196E"/>
    <w:rsid w:val="00662D5A"/>
    <w:rsid w:val="0067414D"/>
    <w:rsid w:val="006842E3"/>
    <w:rsid w:val="00691BFD"/>
    <w:rsid w:val="006A7647"/>
    <w:rsid w:val="006B7BB9"/>
    <w:rsid w:val="006D07AB"/>
    <w:rsid w:val="006D2E17"/>
    <w:rsid w:val="006D7BB9"/>
    <w:rsid w:val="006E7166"/>
    <w:rsid w:val="0071394B"/>
    <w:rsid w:val="00714E90"/>
    <w:rsid w:val="00734F60"/>
    <w:rsid w:val="00735DB5"/>
    <w:rsid w:val="0075320E"/>
    <w:rsid w:val="00753AE3"/>
    <w:rsid w:val="00763A94"/>
    <w:rsid w:val="00765F70"/>
    <w:rsid w:val="00767F94"/>
    <w:rsid w:val="0077132F"/>
    <w:rsid w:val="007713CC"/>
    <w:rsid w:val="00775BAC"/>
    <w:rsid w:val="0078532D"/>
    <w:rsid w:val="00792923"/>
    <w:rsid w:val="007A2705"/>
    <w:rsid w:val="007A2D17"/>
    <w:rsid w:val="007A7CA2"/>
    <w:rsid w:val="007B02D7"/>
    <w:rsid w:val="007B3A7E"/>
    <w:rsid w:val="007D4A5B"/>
    <w:rsid w:val="007F0D97"/>
    <w:rsid w:val="007F60A3"/>
    <w:rsid w:val="007F73B1"/>
    <w:rsid w:val="0082789B"/>
    <w:rsid w:val="008335A9"/>
    <w:rsid w:val="00844D17"/>
    <w:rsid w:val="00853F35"/>
    <w:rsid w:val="00870DBF"/>
    <w:rsid w:val="00876D54"/>
    <w:rsid w:val="008776D7"/>
    <w:rsid w:val="00883E41"/>
    <w:rsid w:val="00886270"/>
    <w:rsid w:val="008B690F"/>
    <w:rsid w:val="008B6C43"/>
    <w:rsid w:val="008C49B9"/>
    <w:rsid w:val="008D38BC"/>
    <w:rsid w:val="008F4ECA"/>
    <w:rsid w:val="00911836"/>
    <w:rsid w:val="00916C8C"/>
    <w:rsid w:val="009214AE"/>
    <w:rsid w:val="00923E37"/>
    <w:rsid w:val="0094785E"/>
    <w:rsid w:val="0095213D"/>
    <w:rsid w:val="009528D5"/>
    <w:rsid w:val="009639AF"/>
    <w:rsid w:val="00965BD8"/>
    <w:rsid w:val="00973860"/>
    <w:rsid w:val="00982BFD"/>
    <w:rsid w:val="00984CBF"/>
    <w:rsid w:val="009C4CF1"/>
    <w:rsid w:val="009D0B53"/>
    <w:rsid w:val="009E22F2"/>
    <w:rsid w:val="009E3430"/>
    <w:rsid w:val="009E3EE4"/>
    <w:rsid w:val="009F5073"/>
    <w:rsid w:val="00A10126"/>
    <w:rsid w:val="00A24023"/>
    <w:rsid w:val="00A3196C"/>
    <w:rsid w:val="00A52512"/>
    <w:rsid w:val="00A553FB"/>
    <w:rsid w:val="00A62DFC"/>
    <w:rsid w:val="00A669DC"/>
    <w:rsid w:val="00A97084"/>
    <w:rsid w:val="00AC0112"/>
    <w:rsid w:val="00AC38D9"/>
    <w:rsid w:val="00AD1F36"/>
    <w:rsid w:val="00AD1F97"/>
    <w:rsid w:val="00B21BAF"/>
    <w:rsid w:val="00B34826"/>
    <w:rsid w:val="00B45902"/>
    <w:rsid w:val="00B47C4F"/>
    <w:rsid w:val="00B50BDE"/>
    <w:rsid w:val="00B51E63"/>
    <w:rsid w:val="00B56021"/>
    <w:rsid w:val="00B70D12"/>
    <w:rsid w:val="00B74017"/>
    <w:rsid w:val="00B93670"/>
    <w:rsid w:val="00BB686D"/>
    <w:rsid w:val="00BD3863"/>
    <w:rsid w:val="00BD5AEB"/>
    <w:rsid w:val="00BE1DDC"/>
    <w:rsid w:val="00BE4264"/>
    <w:rsid w:val="00C17D63"/>
    <w:rsid w:val="00C677F3"/>
    <w:rsid w:val="00C718AE"/>
    <w:rsid w:val="00C75D49"/>
    <w:rsid w:val="00CA6465"/>
    <w:rsid w:val="00CB02E7"/>
    <w:rsid w:val="00CB03A1"/>
    <w:rsid w:val="00CB0AA3"/>
    <w:rsid w:val="00CB1BAE"/>
    <w:rsid w:val="00CB25DB"/>
    <w:rsid w:val="00CD58C9"/>
    <w:rsid w:val="00CD6AF9"/>
    <w:rsid w:val="00D004B9"/>
    <w:rsid w:val="00D16275"/>
    <w:rsid w:val="00D42C69"/>
    <w:rsid w:val="00D46043"/>
    <w:rsid w:val="00D52C71"/>
    <w:rsid w:val="00D571EE"/>
    <w:rsid w:val="00D60428"/>
    <w:rsid w:val="00D66479"/>
    <w:rsid w:val="00D719E0"/>
    <w:rsid w:val="00D833D6"/>
    <w:rsid w:val="00DA3425"/>
    <w:rsid w:val="00DB221F"/>
    <w:rsid w:val="00DB41DD"/>
    <w:rsid w:val="00DD63E2"/>
    <w:rsid w:val="00DF10FC"/>
    <w:rsid w:val="00E06687"/>
    <w:rsid w:val="00E33C90"/>
    <w:rsid w:val="00E3782B"/>
    <w:rsid w:val="00E407B6"/>
    <w:rsid w:val="00E4157E"/>
    <w:rsid w:val="00E62D5F"/>
    <w:rsid w:val="00E70CB7"/>
    <w:rsid w:val="00E7350A"/>
    <w:rsid w:val="00E75252"/>
    <w:rsid w:val="00E75907"/>
    <w:rsid w:val="00E831F1"/>
    <w:rsid w:val="00E90BA9"/>
    <w:rsid w:val="00ED1B87"/>
    <w:rsid w:val="00F10DB7"/>
    <w:rsid w:val="00F12D73"/>
    <w:rsid w:val="00F421D7"/>
    <w:rsid w:val="00F678F7"/>
    <w:rsid w:val="00F71AD9"/>
    <w:rsid w:val="00F7312C"/>
    <w:rsid w:val="00F8694D"/>
    <w:rsid w:val="00F944C8"/>
    <w:rsid w:val="00F94A57"/>
    <w:rsid w:val="00F94FA5"/>
    <w:rsid w:val="00F96967"/>
    <w:rsid w:val="00FA6136"/>
    <w:rsid w:val="00FD1651"/>
    <w:rsid w:val="00FD2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266DF0"/>
  <w15:chartTrackingRefBased/>
  <w15:docId w15:val="{34026E98-0895-4F5C-AFA4-7C072304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0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24023"/>
    <w:rPr>
      <w:b/>
      <w:bCs/>
    </w:rPr>
  </w:style>
  <w:style w:type="character" w:styleId="Hyperlink">
    <w:name w:val="Hyperlink"/>
    <w:basedOn w:val="DefaultParagraphFont"/>
    <w:uiPriority w:val="99"/>
    <w:semiHidden/>
    <w:unhideWhenUsed/>
    <w:rsid w:val="00C75D49"/>
    <w:rPr>
      <w:color w:val="0000FF"/>
      <w:u w:val="single"/>
    </w:rPr>
  </w:style>
  <w:style w:type="character" w:styleId="FollowedHyperlink">
    <w:name w:val="FollowedHyperlink"/>
    <w:basedOn w:val="DefaultParagraphFont"/>
    <w:uiPriority w:val="99"/>
    <w:semiHidden/>
    <w:unhideWhenUsed/>
    <w:rsid w:val="004947DA"/>
    <w:rPr>
      <w:color w:val="954F72" w:themeColor="followedHyperlink"/>
      <w:u w:val="single"/>
    </w:rPr>
  </w:style>
  <w:style w:type="paragraph" w:customStyle="1" w:styleId="address">
    <w:name w:val="address"/>
    <w:basedOn w:val="Normal"/>
    <w:rsid w:val="001D58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1D58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66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479"/>
  </w:style>
  <w:style w:type="paragraph" w:styleId="Footer">
    <w:name w:val="footer"/>
    <w:basedOn w:val="Normal"/>
    <w:link w:val="FooterChar"/>
    <w:uiPriority w:val="99"/>
    <w:unhideWhenUsed/>
    <w:rsid w:val="00D66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479"/>
  </w:style>
  <w:style w:type="character" w:customStyle="1" w:styleId="casenumber">
    <w:name w:val="casenumber"/>
    <w:basedOn w:val="DefaultParagraphFont"/>
    <w:rsid w:val="00973860"/>
  </w:style>
  <w:style w:type="character" w:customStyle="1" w:styleId="divider1">
    <w:name w:val="divider1"/>
    <w:basedOn w:val="DefaultParagraphFont"/>
    <w:rsid w:val="00973860"/>
  </w:style>
  <w:style w:type="character" w:customStyle="1" w:styleId="description">
    <w:name w:val="description"/>
    <w:basedOn w:val="DefaultParagraphFont"/>
    <w:rsid w:val="00973860"/>
  </w:style>
  <w:style w:type="character" w:customStyle="1" w:styleId="divider2">
    <w:name w:val="divider2"/>
    <w:basedOn w:val="DefaultParagraphFont"/>
    <w:rsid w:val="00973860"/>
  </w:style>
  <w:style w:type="paragraph" w:styleId="ListParagraph">
    <w:name w:val="List Paragraph"/>
    <w:basedOn w:val="Normal"/>
    <w:uiPriority w:val="34"/>
    <w:qFormat/>
    <w:rsid w:val="00362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46">
      <w:bodyDiv w:val="1"/>
      <w:marLeft w:val="0"/>
      <w:marRight w:val="0"/>
      <w:marTop w:val="0"/>
      <w:marBottom w:val="0"/>
      <w:divBdr>
        <w:top w:val="none" w:sz="0" w:space="0" w:color="auto"/>
        <w:left w:val="none" w:sz="0" w:space="0" w:color="auto"/>
        <w:bottom w:val="none" w:sz="0" w:space="0" w:color="auto"/>
        <w:right w:val="none" w:sz="0" w:space="0" w:color="auto"/>
      </w:divBdr>
    </w:div>
    <w:div w:id="34355910">
      <w:bodyDiv w:val="1"/>
      <w:marLeft w:val="0"/>
      <w:marRight w:val="0"/>
      <w:marTop w:val="0"/>
      <w:marBottom w:val="0"/>
      <w:divBdr>
        <w:top w:val="none" w:sz="0" w:space="0" w:color="auto"/>
        <w:left w:val="none" w:sz="0" w:space="0" w:color="auto"/>
        <w:bottom w:val="none" w:sz="0" w:space="0" w:color="auto"/>
        <w:right w:val="none" w:sz="0" w:space="0" w:color="auto"/>
      </w:divBdr>
    </w:div>
    <w:div w:id="178475144">
      <w:bodyDiv w:val="1"/>
      <w:marLeft w:val="0"/>
      <w:marRight w:val="0"/>
      <w:marTop w:val="0"/>
      <w:marBottom w:val="0"/>
      <w:divBdr>
        <w:top w:val="none" w:sz="0" w:space="0" w:color="auto"/>
        <w:left w:val="none" w:sz="0" w:space="0" w:color="auto"/>
        <w:bottom w:val="none" w:sz="0" w:space="0" w:color="auto"/>
        <w:right w:val="none" w:sz="0" w:space="0" w:color="auto"/>
      </w:divBdr>
    </w:div>
    <w:div w:id="191654583">
      <w:bodyDiv w:val="1"/>
      <w:marLeft w:val="0"/>
      <w:marRight w:val="0"/>
      <w:marTop w:val="0"/>
      <w:marBottom w:val="0"/>
      <w:divBdr>
        <w:top w:val="none" w:sz="0" w:space="0" w:color="auto"/>
        <w:left w:val="none" w:sz="0" w:space="0" w:color="auto"/>
        <w:bottom w:val="none" w:sz="0" w:space="0" w:color="auto"/>
        <w:right w:val="none" w:sz="0" w:space="0" w:color="auto"/>
      </w:divBdr>
    </w:div>
    <w:div w:id="223219852">
      <w:bodyDiv w:val="1"/>
      <w:marLeft w:val="0"/>
      <w:marRight w:val="0"/>
      <w:marTop w:val="0"/>
      <w:marBottom w:val="0"/>
      <w:divBdr>
        <w:top w:val="none" w:sz="0" w:space="0" w:color="auto"/>
        <w:left w:val="none" w:sz="0" w:space="0" w:color="auto"/>
        <w:bottom w:val="none" w:sz="0" w:space="0" w:color="auto"/>
        <w:right w:val="none" w:sz="0" w:space="0" w:color="auto"/>
      </w:divBdr>
    </w:div>
    <w:div w:id="433524941">
      <w:bodyDiv w:val="1"/>
      <w:marLeft w:val="0"/>
      <w:marRight w:val="0"/>
      <w:marTop w:val="0"/>
      <w:marBottom w:val="0"/>
      <w:divBdr>
        <w:top w:val="none" w:sz="0" w:space="0" w:color="auto"/>
        <w:left w:val="none" w:sz="0" w:space="0" w:color="auto"/>
        <w:bottom w:val="none" w:sz="0" w:space="0" w:color="auto"/>
        <w:right w:val="none" w:sz="0" w:space="0" w:color="auto"/>
      </w:divBdr>
    </w:div>
    <w:div w:id="646982598">
      <w:bodyDiv w:val="1"/>
      <w:marLeft w:val="0"/>
      <w:marRight w:val="0"/>
      <w:marTop w:val="0"/>
      <w:marBottom w:val="0"/>
      <w:divBdr>
        <w:top w:val="none" w:sz="0" w:space="0" w:color="auto"/>
        <w:left w:val="none" w:sz="0" w:space="0" w:color="auto"/>
        <w:bottom w:val="none" w:sz="0" w:space="0" w:color="auto"/>
        <w:right w:val="none" w:sz="0" w:space="0" w:color="auto"/>
      </w:divBdr>
    </w:div>
    <w:div w:id="657349264">
      <w:bodyDiv w:val="1"/>
      <w:marLeft w:val="0"/>
      <w:marRight w:val="0"/>
      <w:marTop w:val="0"/>
      <w:marBottom w:val="0"/>
      <w:divBdr>
        <w:top w:val="none" w:sz="0" w:space="0" w:color="auto"/>
        <w:left w:val="none" w:sz="0" w:space="0" w:color="auto"/>
        <w:bottom w:val="none" w:sz="0" w:space="0" w:color="auto"/>
        <w:right w:val="none" w:sz="0" w:space="0" w:color="auto"/>
      </w:divBdr>
    </w:div>
    <w:div w:id="663317961">
      <w:bodyDiv w:val="1"/>
      <w:marLeft w:val="0"/>
      <w:marRight w:val="0"/>
      <w:marTop w:val="0"/>
      <w:marBottom w:val="0"/>
      <w:divBdr>
        <w:top w:val="none" w:sz="0" w:space="0" w:color="auto"/>
        <w:left w:val="none" w:sz="0" w:space="0" w:color="auto"/>
        <w:bottom w:val="none" w:sz="0" w:space="0" w:color="auto"/>
        <w:right w:val="none" w:sz="0" w:space="0" w:color="auto"/>
      </w:divBdr>
    </w:div>
    <w:div w:id="840505646">
      <w:bodyDiv w:val="1"/>
      <w:marLeft w:val="0"/>
      <w:marRight w:val="0"/>
      <w:marTop w:val="0"/>
      <w:marBottom w:val="0"/>
      <w:divBdr>
        <w:top w:val="none" w:sz="0" w:space="0" w:color="auto"/>
        <w:left w:val="none" w:sz="0" w:space="0" w:color="auto"/>
        <w:bottom w:val="none" w:sz="0" w:space="0" w:color="auto"/>
        <w:right w:val="none" w:sz="0" w:space="0" w:color="auto"/>
      </w:divBdr>
    </w:div>
    <w:div w:id="926770473">
      <w:bodyDiv w:val="1"/>
      <w:marLeft w:val="0"/>
      <w:marRight w:val="0"/>
      <w:marTop w:val="0"/>
      <w:marBottom w:val="0"/>
      <w:divBdr>
        <w:top w:val="none" w:sz="0" w:space="0" w:color="auto"/>
        <w:left w:val="none" w:sz="0" w:space="0" w:color="auto"/>
        <w:bottom w:val="none" w:sz="0" w:space="0" w:color="auto"/>
        <w:right w:val="none" w:sz="0" w:space="0" w:color="auto"/>
      </w:divBdr>
    </w:div>
    <w:div w:id="1001469062">
      <w:bodyDiv w:val="1"/>
      <w:marLeft w:val="0"/>
      <w:marRight w:val="0"/>
      <w:marTop w:val="0"/>
      <w:marBottom w:val="0"/>
      <w:divBdr>
        <w:top w:val="none" w:sz="0" w:space="0" w:color="auto"/>
        <w:left w:val="none" w:sz="0" w:space="0" w:color="auto"/>
        <w:bottom w:val="none" w:sz="0" w:space="0" w:color="auto"/>
        <w:right w:val="none" w:sz="0" w:space="0" w:color="auto"/>
      </w:divBdr>
    </w:div>
    <w:div w:id="1076627335">
      <w:bodyDiv w:val="1"/>
      <w:marLeft w:val="0"/>
      <w:marRight w:val="0"/>
      <w:marTop w:val="0"/>
      <w:marBottom w:val="0"/>
      <w:divBdr>
        <w:top w:val="none" w:sz="0" w:space="0" w:color="auto"/>
        <w:left w:val="none" w:sz="0" w:space="0" w:color="auto"/>
        <w:bottom w:val="none" w:sz="0" w:space="0" w:color="auto"/>
        <w:right w:val="none" w:sz="0" w:space="0" w:color="auto"/>
      </w:divBdr>
    </w:div>
    <w:div w:id="1113741673">
      <w:bodyDiv w:val="1"/>
      <w:marLeft w:val="0"/>
      <w:marRight w:val="0"/>
      <w:marTop w:val="0"/>
      <w:marBottom w:val="0"/>
      <w:divBdr>
        <w:top w:val="none" w:sz="0" w:space="0" w:color="auto"/>
        <w:left w:val="none" w:sz="0" w:space="0" w:color="auto"/>
        <w:bottom w:val="none" w:sz="0" w:space="0" w:color="auto"/>
        <w:right w:val="none" w:sz="0" w:space="0" w:color="auto"/>
      </w:divBdr>
    </w:div>
    <w:div w:id="1177425351">
      <w:bodyDiv w:val="1"/>
      <w:marLeft w:val="0"/>
      <w:marRight w:val="0"/>
      <w:marTop w:val="0"/>
      <w:marBottom w:val="0"/>
      <w:divBdr>
        <w:top w:val="none" w:sz="0" w:space="0" w:color="auto"/>
        <w:left w:val="none" w:sz="0" w:space="0" w:color="auto"/>
        <w:bottom w:val="none" w:sz="0" w:space="0" w:color="auto"/>
        <w:right w:val="none" w:sz="0" w:space="0" w:color="auto"/>
      </w:divBdr>
    </w:div>
    <w:div w:id="1303001045">
      <w:bodyDiv w:val="1"/>
      <w:marLeft w:val="0"/>
      <w:marRight w:val="0"/>
      <w:marTop w:val="0"/>
      <w:marBottom w:val="0"/>
      <w:divBdr>
        <w:top w:val="none" w:sz="0" w:space="0" w:color="auto"/>
        <w:left w:val="none" w:sz="0" w:space="0" w:color="auto"/>
        <w:bottom w:val="none" w:sz="0" w:space="0" w:color="auto"/>
        <w:right w:val="none" w:sz="0" w:space="0" w:color="auto"/>
      </w:divBdr>
    </w:div>
    <w:div w:id="1322154061">
      <w:bodyDiv w:val="1"/>
      <w:marLeft w:val="0"/>
      <w:marRight w:val="0"/>
      <w:marTop w:val="0"/>
      <w:marBottom w:val="0"/>
      <w:divBdr>
        <w:top w:val="none" w:sz="0" w:space="0" w:color="auto"/>
        <w:left w:val="none" w:sz="0" w:space="0" w:color="auto"/>
        <w:bottom w:val="none" w:sz="0" w:space="0" w:color="auto"/>
        <w:right w:val="none" w:sz="0" w:space="0" w:color="auto"/>
      </w:divBdr>
    </w:div>
    <w:div w:id="1431700883">
      <w:bodyDiv w:val="1"/>
      <w:marLeft w:val="0"/>
      <w:marRight w:val="0"/>
      <w:marTop w:val="0"/>
      <w:marBottom w:val="0"/>
      <w:divBdr>
        <w:top w:val="none" w:sz="0" w:space="0" w:color="auto"/>
        <w:left w:val="none" w:sz="0" w:space="0" w:color="auto"/>
        <w:bottom w:val="none" w:sz="0" w:space="0" w:color="auto"/>
        <w:right w:val="none" w:sz="0" w:space="0" w:color="auto"/>
      </w:divBdr>
    </w:div>
    <w:div w:id="1525438236">
      <w:bodyDiv w:val="1"/>
      <w:marLeft w:val="0"/>
      <w:marRight w:val="0"/>
      <w:marTop w:val="0"/>
      <w:marBottom w:val="0"/>
      <w:divBdr>
        <w:top w:val="none" w:sz="0" w:space="0" w:color="auto"/>
        <w:left w:val="none" w:sz="0" w:space="0" w:color="auto"/>
        <w:bottom w:val="none" w:sz="0" w:space="0" w:color="auto"/>
        <w:right w:val="none" w:sz="0" w:space="0" w:color="auto"/>
      </w:divBdr>
    </w:div>
    <w:div w:id="1567837644">
      <w:bodyDiv w:val="1"/>
      <w:marLeft w:val="0"/>
      <w:marRight w:val="0"/>
      <w:marTop w:val="0"/>
      <w:marBottom w:val="0"/>
      <w:divBdr>
        <w:top w:val="none" w:sz="0" w:space="0" w:color="auto"/>
        <w:left w:val="none" w:sz="0" w:space="0" w:color="auto"/>
        <w:bottom w:val="none" w:sz="0" w:space="0" w:color="auto"/>
        <w:right w:val="none" w:sz="0" w:space="0" w:color="auto"/>
      </w:divBdr>
    </w:div>
    <w:div w:id="1662736676">
      <w:bodyDiv w:val="1"/>
      <w:marLeft w:val="0"/>
      <w:marRight w:val="0"/>
      <w:marTop w:val="0"/>
      <w:marBottom w:val="0"/>
      <w:divBdr>
        <w:top w:val="none" w:sz="0" w:space="0" w:color="auto"/>
        <w:left w:val="none" w:sz="0" w:space="0" w:color="auto"/>
        <w:bottom w:val="none" w:sz="0" w:space="0" w:color="auto"/>
        <w:right w:val="none" w:sz="0" w:space="0" w:color="auto"/>
      </w:divBdr>
    </w:div>
    <w:div w:id="1712806679">
      <w:bodyDiv w:val="1"/>
      <w:marLeft w:val="0"/>
      <w:marRight w:val="0"/>
      <w:marTop w:val="0"/>
      <w:marBottom w:val="0"/>
      <w:divBdr>
        <w:top w:val="none" w:sz="0" w:space="0" w:color="auto"/>
        <w:left w:val="none" w:sz="0" w:space="0" w:color="auto"/>
        <w:bottom w:val="none" w:sz="0" w:space="0" w:color="auto"/>
        <w:right w:val="none" w:sz="0" w:space="0" w:color="auto"/>
      </w:divBdr>
    </w:div>
    <w:div w:id="1728458143">
      <w:bodyDiv w:val="1"/>
      <w:marLeft w:val="0"/>
      <w:marRight w:val="0"/>
      <w:marTop w:val="0"/>
      <w:marBottom w:val="0"/>
      <w:divBdr>
        <w:top w:val="none" w:sz="0" w:space="0" w:color="auto"/>
        <w:left w:val="none" w:sz="0" w:space="0" w:color="auto"/>
        <w:bottom w:val="none" w:sz="0" w:space="0" w:color="auto"/>
        <w:right w:val="none" w:sz="0" w:space="0" w:color="auto"/>
      </w:divBdr>
    </w:div>
    <w:div w:id="1864587733">
      <w:bodyDiv w:val="1"/>
      <w:marLeft w:val="0"/>
      <w:marRight w:val="0"/>
      <w:marTop w:val="0"/>
      <w:marBottom w:val="0"/>
      <w:divBdr>
        <w:top w:val="none" w:sz="0" w:space="0" w:color="auto"/>
        <w:left w:val="none" w:sz="0" w:space="0" w:color="auto"/>
        <w:bottom w:val="none" w:sz="0" w:space="0" w:color="auto"/>
        <w:right w:val="none" w:sz="0" w:space="0" w:color="auto"/>
      </w:divBdr>
    </w:div>
    <w:div w:id="1876383959">
      <w:bodyDiv w:val="1"/>
      <w:marLeft w:val="0"/>
      <w:marRight w:val="0"/>
      <w:marTop w:val="0"/>
      <w:marBottom w:val="0"/>
      <w:divBdr>
        <w:top w:val="none" w:sz="0" w:space="0" w:color="auto"/>
        <w:left w:val="none" w:sz="0" w:space="0" w:color="auto"/>
        <w:bottom w:val="none" w:sz="0" w:space="0" w:color="auto"/>
        <w:right w:val="none" w:sz="0" w:space="0" w:color="auto"/>
      </w:divBdr>
    </w:div>
    <w:div w:id="19688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1FB48-4C5F-416A-8D8E-49A1FC26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Bembridge Parish Council Clerk</dc:creator>
  <cp:keywords/>
  <dc:description/>
  <cp:lastModifiedBy>Bembridge Parish Council Clerk</cp:lastModifiedBy>
  <cp:revision>10</cp:revision>
  <cp:lastPrinted>2023-08-10T10:56:00Z</cp:lastPrinted>
  <dcterms:created xsi:type="dcterms:W3CDTF">2023-10-05T11:06:00Z</dcterms:created>
  <dcterms:modified xsi:type="dcterms:W3CDTF">2023-10-17T09:27:00Z</dcterms:modified>
</cp:coreProperties>
</file>