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46C0C" w14:textId="618BEB9D" w:rsidR="00790C36" w:rsidRPr="00461DA2" w:rsidRDefault="00790C36" w:rsidP="00AC4C0E">
      <w:pPr>
        <w:spacing w:after="0"/>
        <w:rPr>
          <w:rFonts w:asciiTheme="majorHAnsi" w:hAnsiTheme="majorHAnsi" w:cstheme="majorHAnsi"/>
          <w:b/>
          <w:bCs/>
          <w:noProof/>
          <w:color w:val="4472C4" w:themeColor="accent1"/>
        </w:rPr>
      </w:pPr>
      <w:r w:rsidRPr="00461DA2">
        <w:rPr>
          <w:rFonts w:asciiTheme="majorHAnsi" w:hAnsiTheme="majorHAnsi" w:cstheme="majorHAnsi"/>
          <w:b/>
          <w:bCs/>
          <w:noProof/>
          <w:color w:val="4472C4" w:themeColor="accent1"/>
        </w:rPr>
        <w:t>Dear</w:t>
      </w:r>
      <w:r w:rsidRPr="00461DA2">
        <w:rPr>
          <w:rFonts w:asciiTheme="majorHAnsi" w:hAnsiTheme="majorHAnsi" w:cstheme="majorHAnsi"/>
          <w:b/>
          <w:bCs/>
          <w:noProof/>
          <w:color w:val="4472C4" w:themeColor="accent1"/>
          <w:sz w:val="24"/>
          <w:szCs w:val="24"/>
        </w:rPr>
        <w:t xml:space="preserve"> </w:t>
      </w:r>
      <w:r w:rsidRPr="00461DA2">
        <w:rPr>
          <w:rFonts w:asciiTheme="majorHAnsi" w:hAnsiTheme="majorHAnsi" w:cstheme="majorHAnsi"/>
          <w:b/>
          <w:bCs/>
          <w:noProof/>
          <w:color w:val="4472C4" w:themeColor="accent1"/>
        </w:rPr>
        <w:t>Councillor,</w:t>
      </w:r>
    </w:p>
    <w:p w14:paraId="3F71D7A2" w14:textId="7147A2CF" w:rsidR="00790C36" w:rsidRPr="00461DA2" w:rsidRDefault="00790C36" w:rsidP="00AC4C0E">
      <w:pPr>
        <w:spacing w:after="120"/>
        <w:rPr>
          <w:rFonts w:asciiTheme="majorHAnsi" w:hAnsiTheme="majorHAnsi" w:cstheme="majorHAnsi"/>
          <w:b/>
          <w:bCs/>
          <w:color w:val="4472C4" w:themeColor="accent1"/>
        </w:rPr>
      </w:pPr>
      <w:r w:rsidRPr="00461DA2">
        <w:rPr>
          <w:rFonts w:asciiTheme="majorHAnsi" w:hAnsiTheme="majorHAnsi" w:cstheme="majorHAnsi"/>
          <w:b/>
          <w:bCs/>
          <w:noProof/>
          <w:color w:val="4472C4" w:themeColor="accent1"/>
        </w:rPr>
        <w:t xml:space="preserve">Committee Members are summoned to attend a MEETING of </w:t>
      </w:r>
      <w:r w:rsidR="00D663B6">
        <w:rPr>
          <w:rFonts w:asciiTheme="majorHAnsi" w:hAnsiTheme="majorHAnsi" w:cstheme="majorHAnsi"/>
          <w:b/>
          <w:bCs/>
          <w:noProof/>
          <w:color w:val="4472C4" w:themeColor="accent1"/>
        </w:rPr>
        <w:t>Community Matters</w:t>
      </w:r>
      <w:r w:rsidRPr="00461DA2">
        <w:rPr>
          <w:rFonts w:asciiTheme="majorHAnsi" w:hAnsiTheme="majorHAnsi" w:cstheme="majorHAnsi"/>
          <w:b/>
          <w:bCs/>
          <w:noProof/>
          <w:color w:val="4472C4" w:themeColor="accent1"/>
        </w:rPr>
        <w:t xml:space="preserve"> Committee to be held at </w:t>
      </w:r>
      <w:r w:rsidR="00322519" w:rsidRPr="00461DA2">
        <w:rPr>
          <w:rFonts w:asciiTheme="majorHAnsi" w:hAnsiTheme="majorHAnsi" w:cstheme="majorHAnsi"/>
          <w:b/>
          <w:bCs/>
          <w:noProof/>
          <w:color w:val="4472C4" w:themeColor="accent1"/>
        </w:rPr>
        <w:t xml:space="preserve">5.30pm on </w:t>
      </w:r>
      <w:r w:rsidR="004733B2">
        <w:rPr>
          <w:rFonts w:asciiTheme="majorHAnsi" w:hAnsiTheme="majorHAnsi" w:cstheme="majorHAnsi"/>
          <w:b/>
          <w:bCs/>
          <w:noProof/>
          <w:color w:val="4472C4" w:themeColor="accent1"/>
        </w:rPr>
        <w:t>26</w:t>
      </w:r>
      <w:r w:rsidR="004733B2" w:rsidRPr="004733B2">
        <w:rPr>
          <w:rFonts w:asciiTheme="majorHAnsi" w:hAnsiTheme="majorHAnsi" w:cstheme="majorHAnsi"/>
          <w:b/>
          <w:bCs/>
          <w:noProof/>
          <w:color w:val="4472C4" w:themeColor="accent1"/>
          <w:vertAlign w:val="superscript"/>
        </w:rPr>
        <w:t>th</w:t>
      </w:r>
      <w:r w:rsidR="004733B2">
        <w:rPr>
          <w:rFonts w:asciiTheme="majorHAnsi" w:hAnsiTheme="majorHAnsi" w:cstheme="majorHAnsi"/>
          <w:b/>
          <w:bCs/>
          <w:noProof/>
          <w:color w:val="4472C4" w:themeColor="accent1"/>
        </w:rPr>
        <w:t xml:space="preserve"> July</w:t>
      </w:r>
      <w:r w:rsidRPr="00461DA2">
        <w:rPr>
          <w:rFonts w:asciiTheme="majorHAnsi" w:hAnsiTheme="majorHAnsi" w:cstheme="majorHAnsi"/>
          <w:b/>
          <w:bCs/>
          <w:noProof/>
          <w:color w:val="4472C4" w:themeColor="accent1"/>
        </w:rPr>
        <w:t xml:space="preserve"> in the </w:t>
      </w:r>
      <w:r w:rsidR="00393248" w:rsidRPr="00393248">
        <w:rPr>
          <w:rFonts w:asciiTheme="majorHAnsi" w:hAnsiTheme="majorHAnsi" w:cstheme="majorHAnsi"/>
          <w:b/>
          <w:bCs/>
          <w:noProof/>
          <w:color w:val="4472C4" w:themeColor="accent1"/>
        </w:rPr>
        <w:t>Cloisters</w:t>
      </w:r>
      <w:r w:rsidRPr="00393248">
        <w:rPr>
          <w:rFonts w:asciiTheme="majorHAnsi" w:hAnsiTheme="majorHAnsi" w:cstheme="majorHAnsi"/>
          <w:b/>
          <w:bCs/>
          <w:noProof/>
          <w:color w:val="4472C4" w:themeColor="accent1"/>
        </w:rPr>
        <w:t xml:space="preserve">. </w:t>
      </w:r>
      <w:r w:rsidRPr="00461DA2">
        <w:rPr>
          <w:rFonts w:asciiTheme="majorHAnsi" w:hAnsiTheme="majorHAnsi" w:cstheme="majorHAnsi"/>
          <w:b/>
          <w:bCs/>
          <w:color w:val="4472C4" w:themeColor="accent1"/>
        </w:rPr>
        <w:t xml:space="preserve">Members of the public have a right to and are invited to attend. Please note this meeting </w:t>
      </w:r>
      <w:r w:rsidR="007E74EB" w:rsidRPr="00461DA2">
        <w:rPr>
          <w:rFonts w:asciiTheme="majorHAnsi" w:hAnsiTheme="majorHAnsi" w:cstheme="majorHAnsi"/>
          <w:b/>
          <w:bCs/>
          <w:color w:val="4472C4" w:themeColor="accent1"/>
        </w:rPr>
        <w:t>may</w:t>
      </w:r>
      <w:r w:rsidRPr="00461DA2">
        <w:rPr>
          <w:rFonts w:asciiTheme="majorHAnsi" w:hAnsiTheme="majorHAnsi" w:cstheme="majorHAnsi"/>
          <w:b/>
          <w:bCs/>
          <w:color w:val="4472C4" w:themeColor="accent1"/>
        </w:rPr>
        <w:t xml:space="preserve"> be recorded (audio).</w:t>
      </w:r>
    </w:p>
    <w:p w14:paraId="0D6A4270" w14:textId="474AB3B7" w:rsidR="00790C36" w:rsidRPr="004733B2" w:rsidRDefault="00790C36" w:rsidP="00EF6893">
      <w:pPr>
        <w:spacing w:after="0"/>
        <w:rPr>
          <w:rFonts w:asciiTheme="majorHAnsi" w:hAnsiTheme="majorHAnsi" w:cstheme="majorHAnsi"/>
          <w:b/>
          <w:bCs/>
          <w:color w:val="FF0000"/>
        </w:rPr>
      </w:pPr>
      <w:r w:rsidRPr="00461DA2">
        <w:rPr>
          <w:rFonts w:asciiTheme="majorHAnsi" w:hAnsiTheme="majorHAnsi" w:cstheme="majorHAnsi"/>
          <w:b/>
          <w:bCs/>
          <w:color w:val="4472C4" w:themeColor="accent1"/>
        </w:rPr>
        <w:t xml:space="preserve">Julia </w:t>
      </w:r>
      <w:proofErr w:type="spellStart"/>
      <w:r w:rsidRPr="00461DA2">
        <w:rPr>
          <w:rFonts w:asciiTheme="majorHAnsi" w:hAnsiTheme="majorHAnsi" w:cstheme="majorHAnsi"/>
          <w:b/>
          <w:bCs/>
          <w:color w:val="4472C4" w:themeColor="accent1"/>
        </w:rPr>
        <w:t>Shorrocks</w:t>
      </w:r>
      <w:proofErr w:type="spellEnd"/>
      <w:r w:rsidRPr="00461DA2">
        <w:rPr>
          <w:rFonts w:asciiTheme="majorHAnsi" w:hAnsiTheme="majorHAnsi" w:cstheme="majorHAnsi"/>
          <w:b/>
          <w:bCs/>
          <w:color w:val="4472C4" w:themeColor="accent1"/>
        </w:rPr>
        <w:t>, Clerk to the Council</w:t>
      </w:r>
      <w:r w:rsidRPr="00461DA2">
        <w:rPr>
          <w:rFonts w:asciiTheme="majorHAnsi" w:hAnsiTheme="majorHAnsi" w:cstheme="majorHAnsi"/>
          <w:b/>
          <w:bCs/>
          <w:color w:val="4472C4" w:themeColor="accent1"/>
        </w:rPr>
        <w:tab/>
      </w:r>
      <w:r w:rsidRPr="00322519">
        <w:rPr>
          <w:rFonts w:asciiTheme="majorHAnsi" w:hAnsiTheme="majorHAnsi" w:cstheme="majorHAnsi"/>
          <w:b/>
          <w:bCs/>
          <w:color w:val="2F5496" w:themeColor="accent1" w:themeShade="BF"/>
        </w:rPr>
        <w:tab/>
      </w:r>
      <w:r w:rsidRPr="00322519">
        <w:rPr>
          <w:rFonts w:asciiTheme="majorHAnsi" w:hAnsiTheme="majorHAnsi" w:cstheme="majorHAnsi"/>
          <w:b/>
          <w:bCs/>
          <w:color w:val="2F5496" w:themeColor="accent1" w:themeShade="BF"/>
        </w:rPr>
        <w:tab/>
      </w:r>
      <w:r w:rsidRPr="00322519">
        <w:rPr>
          <w:rFonts w:asciiTheme="majorHAnsi" w:hAnsiTheme="majorHAnsi" w:cstheme="majorHAnsi"/>
          <w:b/>
          <w:bCs/>
          <w:color w:val="2F5496" w:themeColor="accent1" w:themeShade="BF"/>
        </w:rPr>
        <w:tab/>
      </w:r>
      <w:r w:rsidRPr="00322519">
        <w:rPr>
          <w:rFonts w:asciiTheme="majorHAnsi" w:hAnsiTheme="majorHAnsi" w:cstheme="majorHAnsi"/>
          <w:b/>
          <w:bCs/>
          <w:color w:val="2F5496" w:themeColor="accent1" w:themeShade="BF"/>
        </w:rPr>
        <w:tab/>
      </w:r>
      <w:r w:rsidRPr="00322519">
        <w:rPr>
          <w:rFonts w:asciiTheme="majorHAnsi" w:hAnsiTheme="majorHAnsi" w:cstheme="majorHAnsi"/>
          <w:b/>
          <w:bCs/>
          <w:color w:val="2F5496" w:themeColor="accent1" w:themeShade="BF"/>
        </w:rPr>
        <w:tab/>
      </w:r>
      <w:r w:rsidR="00393248">
        <w:rPr>
          <w:rFonts w:asciiTheme="majorHAnsi" w:hAnsiTheme="majorHAnsi" w:cstheme="majorHAnsi"/>
          <w:b/>
          <w:bCs/>
          <w:color w:val="4472C4" w:themeColor="accent1"/>
        </w:rPr>
        <w:t>20</w:t>
      </w:r>
      <w:r w:rsidR="00393248" w:rsidRPr="00393248">
        <w:rPr>
          <w:rFonts w:asciiTheme="majorHAnsi" w:hAnsiTheme="majorHAnsi" w:cstheme="majorHAnsi"/>
          <w:b/>
          <w:bCs/>
          <w:color w:val="4472C4" w:themeColor="accent1"/>
          <w:vertAlign w:val="superscript"/>
        </w:rPr>
        <w:t>th</w:t>
      </w:r>
      <w:r w:rsidR="00393248">
        <w:rPr>
          <w:rFonts w:asciiTheme="majorHAnsi" w:hAnsiTheme="majorHAnsi" w:cstheme="majorHAnsi"/>
          <w:b/>
          <w:bCs/>
          <w:color w:val="4472C4" w:themeColor="accent1"/>
        </w:rPr>
        <w:t xml:space="preserve"> July 2023</w:t>
      </w:r>
    </w:p>
    <w:p w14:paraId="40837B55" w14:textId="729E3A62" w:rsidR="00790C36" w:rsidRPr="00555856" w:rsidRDefault="00173B22" w:rsidP="00322519">
      <w:pPr>
        <w:spacing w:after="0"/>
        <w:rPr>
          <w:rFonts w:asciiTheme="majorHAnsi" w:hAnsiTheme="majorHAnsi" w:cstheme="majorHAnsi"/>
          <w:color w:val="2F5496" w:themeColor="accent1" w:themeShade="BF"/>
          <w:sz w:val="24"/>
          <w:szCs w:val="24"/>
        </w:rPr>
      </w:pPr>
      <w:r>
        <w:rPr>
          <w:rFonts w:asciiTheme="majorHAnsi" w:hAnsiTheme="majorHAnsi" w:cstheme="majorHAnsi"/>
          <w:color w:val="2F5496" w:themeColor="accent1" w:themeShade="BF"/>
          <w:sz w:val="24"/>
          <w:szCs w:val="24"/>
        </w:rPr>
        <w:t>__</w:t>
      </w:r>
      <w:r w:rsidR="00790C36">
        <w:rPr>
          <w:rFonts w:asciiTheme="majorHAnsi" w:hAnsiTheme="majorHAnsi" w:cstheme="majorHAnsi"/>
          <w:color w:val="2F5496" w:themeColor="accent1" w:themeShade="BF"/>
          <w:sz w:val="24"/>
          <w:szCs w:val="24"/>
        </w:rPr>
        <w:t>_________________________________________________________________________</w:t>
      </w:r>
    </w:p>
    <w:p w14:paraId="0F1F5202" w14:textId="710EE592" w:rsidR="00790C36" w:rsidRPr="00EF6893" w:rsidRDefault="00790C36" w:rsidP="00790C36">
      <w:pPr>
        <w:spacing w:after="0"/>
        <w:rPr>
          <w:rFonts w:asciiTheme="majorHAnsi" w:hAnsiTheme="majorHAnsi" w:cstheme="majorHAnsi"/>
          <w:sz w:val="18"/>
          <w:szCs w:val="18"/>
        </w:rPr>
      </w:pPr>
      <w:r w:rsidRPr="00EF6893">
        <w:rPr>
          <w:rFonts w:asciiTheme="majorHAnsi" w:hAnsiTheme="majorHAnsi" w:cstheme="majorHAnsi"/>
          <w:b/>
          <w:bCs/>
          <w:color w:val="4472C4" w:themeColor="accent1"/>
          <w:sz w:val="18"/>
          <w:szCs w:val="18"/>
        </w:rPr>
        <w:t xml:space="preserve">Public Forum: </w:t>
      </w:r>
      <w:r w:rsidRPr="00EF6893">
        <w:rPr>
          <w:rFonts w:asciiTheme="majorHAnsi" w:hAnsiTheme="majorHAnsi" w:cstheme="majorHAnsi"/>
          <w:sz w:val="18"/>
          <w:szCs w:val="18"/>
        </w:rPr>
        <w:t>Members of the public are invited to speak on items on the agenda in accordance with Standing Orders. Answers may be given during the meeting or in writing following the meeting. At the chairman’s discretion, members of the public may</w:t>
      </w:r>
      <w:r w:rsidR="00EF6893">
        <w:rPr>
          <w:rFonts w:asciiTheme="majorHAnsi" w:hAnsiTheme="majorHAnsi" w:cstheme="majorHAnsi"/>
          <w:sz w:val="18"/>
          <w:szCs w:val="18"/>
        </w:rPr>
        <w:t xml:space="preserve">    </w:t>
      </w:r>
      <w:r w:rsidRPr="00EF6893">
        <w:rPr>
          <w:rFonts w:asciiTheme="majorHAnsi" w:hAnsiTheme="majorHAnsi" w:cstheme="majorHAnsi"/>
          <w:sz w:val="18"/>
          <w:szCs w:val="18"/>
        </w:rPr>
        <w:t xml:space="preserve"> be invited to speak on specific items during the meeting. (Please introduce yourself</w:t>
      </w:r>
      <w:r w:rsidR="001E1BF9" w:rsidRPr="00EF6893">
        <w:rPr>
          <w:rFonts w:asciiTheme="majorHAnsi" w:hAnsiTheme="majorHAnsi" w:cstheme="majorHAnsi"/>
          <w:sz w:val="18"/>
          <w:szCs w:val="18"/>
        </w:rPr>
        <w:t xml:space="preserve"> </w:t>
      </w:r>
      <w:r w:rsidRPr="00EF6893">
        <w:rPr>
          <w:rFonts w:asciiTheme="majorHAnsi" w:hAnsiTheme="majorHAnsi" w:cstheme="majorHAnsi"/>
          <w:sz w:val="18"/>
          <w:szCs w:val="18"/>
        </w:rPr>
        <w:t>when addressing the Co</w:t>
      </w:r>
      <w:r w:rsidR="00791113" w:rsidRPr="00EF6893">
        <w:rPr>
          <w:rFonts w:asciiTheme="majorHAnsi" w:hAnsiTheme="majorHAnsi" w:cstheme="majorHAnsi"/>
          <w:sz w:val="18"/>
          <w:szCs w:val="18"/>
        </w:rPr>
        <w:t>mmittee</w:t>
      </w:r>
      <w:r w:rsidRPr="00EF6893">
        <w:rPr>
          <w:rFonts w:asciiTheme="majorHAnsi" w:hAnsiTheme="majorHAnsi" w:cstheme="majorHAnsi"/>
          <w:sz w:val="18"/>
          <w:szCs w:val="18"/>
        </w:rPr>
        <w:t>.)</w:t>
      </w:r>
    </w:p>
    <w:p w14:paraId="3F99E04E" w14:textId="01C44D8A" w:rsidR="00790C36" w:rsidRPr="00442C29" w:rsidRDefault="00790C36" w:rsidP="00512540">
      <w:pPr>
        <w:spacing w:after="0" w:line="240" w:lineRule="auto"/>
        <w:rPr>
          <w:rFonts w:asciiTheme="majorHAnsi" w:hAnsiTheme="majorHAnsi" w:cstheme="majorHAnsi"/>
          <w:color w:val="2F5496" w:themeColor="accent1" w:themeShade="BF"/>
          <w:sz w:val="24"/>
          <w:szCs w:val="24"/>
          <w:vertAlign w:val="superscript"/>
        </w:rPr>
      </w:pPr>
      <w:r w:rsidRPr="00442C29">
        <w:rPr>
          <w:rFonts w:asciiTheme="majorHAnsi" w:hAnsiTheme="majorHAnsi" w:cstheme="majorHAnsi"/>
          <w:color w:val="2F5496" w:themeColor="accent1" w:themeShade="BF"/>
          <w:sz w:val="24"/>
          <w:szCs w:val="24"/>
          <w:vertAlign w:val="superscript"/>
        </w:rPr>
        <w:t>__________________________________________________________________________</w:t>
      </w:r>
      <w:r w:rsidR="00442C29">
        <w:rPr>
          <w:rFonts w:asciiTheme="majorHAnsi" w:hAnsiTheme="majorHAnsi" w:cstheme="majorHAnsi"/>
          <w:color w:val="2F5496" w:themeColor="accent1" w:themeShade="BF"/>
          <w:sz w:val="24"/>
          <w:szCs w:val="24"/>
          <w:vertAlign w:val="superscript"/>
        </w:rPr>
        <w:t>______________________________________</w:t>
      </w:r>
      <w:r w:rsidRPr="00442C29">
        <w:rPr>
          <w:rFonts w:asciiTheme="majorHAnsi" w:hAnsiTheme="majorHAnsi" w:cstheme="majorHAnsi"/>
          <w:color w:val="2F5496" w:themeColor="accent1" w:themeShade="BF"/>
          <w:sz w:val="24"/>
          <w:szCs w:val="24"/>
          <w:vertAlign w:val="superscript"/>
        </w:rPr>
        <w:t>_</w:t>
      </w:r>
    </w:p>
    <w:p w14:paraId="0D3EF86A" w14:textId="10AC7D3E" w:rsidR="00790C36" w:rsidRPr="00FE1CF9" w:rsidRDefault="00790C36" w:rsidP="00790C36">
      <w:pPr>
        <w:jc w:val="center"/>
        <w:rPr>
          <w:rFonts w:ascii="Calibri" w:hAnsi="Calibri" w:cs="Calibri"/>
          <w:b/>
          <w:bCs/>
          <w:color w:val="4472C4" w:themeColor="accent1"/>
        </w:rPr>
      </w:pPr>
      <w:r w:rsidRPr="00FE1CF9">
        <w:rPr>
          <w:rFonts w:ascii="Calibri" w:hAnsi="Calibri" w:cs="Calibri"/>
          <w:b/>
          <w:bCs/>
          <w:color w:val="4472C4" w:themeColor="accent1"/>
        </w:rPr>
        <w:t>Agenda</w:t>
      </w:r>
    </w:p>
    <w:p w14:paraId="43CCB973" w14:textId="181DBDC2" w:rsidR="00790C36" w:rsidRPr="00FE1CF9" w:rsidRDefault="00790C36" w:rsidP="00790C36">
      <w:pPr>
        <w:spacing w:after="0"/>
        <w:rPr>
          <w:rFonts w:ascii="Calibri" w:hAnsi="Calibri" w:cs="Calibri"/>
          <w:b/>
          <w:bCs/>
          <w:color w:val="4472C4" w:themeColor="accent1"/>
        </w:rPr>
      </w:pPr>
      <w:r w:rsidRPr="00FE1CF9">
        <w:rPr>
          <w:rFonts w:ascii="Calibri" w:hAnsi="Calibri" w:cs="Calibri"/>
          <w:b/>
          <w:bCs/>
          <w:color w:val="4472C4" w:themeColor="accent1"/>
        </w:rPr>
        <w:t xml:space="preserve">1. Apologies for Absence </w:t>
      </w:r>
    </w:p>
    <w:p w14:paraId="1FF33A6F" w14:textId="5BCA5753" w:rsidR="00790C36" w:rsidRPr="00FE1CF9" w:rsidRDefault="00790C36" w:rsidP="00017EC0">
      <w:pPr>
        <w:pStyle w:val="Default"/>
        <w:spacing w:after="120"/>
        <w:ind w:firstLine="720"/>
        <w:rPr>
          <w:sz w:val="22"/>
          <w:szCs w:val="22"/>
        </w:rPr>
      </w:pPr>
      <w:r w:rsidRPr="00FE1CF9">
        <w:rPr>
          <w:sz w:val="22"/>
          <w:szCs w:val="22"/>
        </w:rPr>
        <w:t>To receive and accept apologies for absence</w:t>
      </w:r>
      <w:r w:rsidR="00696D31">
        <w:rPr>
          <w:sz w:val="22"/>
          <w:szCs w:val="22"/>
        </w:rPr>
        <w:t>.</w:t>
      </w:r>
    </w:p>
    <w:p w14:paraId="4069708C" w14:textId="5F25A8AC" w:rsidR="00790C36" w:rsidRPr="00FE1CF9" w:rsidRDefault="00790C36" w:rsidP="00790C36">
      <w:pPr>
        <w:spacing w:after="0"/>
        <w:rPr>
          <w:rFonts w:ascii="Calibri" w:hAnsi="Calibri" w:cs="Calibri"/>
          <w:b/>
          <w:bCs/>
          <w:color w:val="4472C4" w:themeColor="accent1"/>
        </w:rPr>
      </w:pPr>
      <w:r w:rsidRPr="00FE1CF9">
        <w:rPr>
          <w:rFonts w:ascii="Calibri" w:hAnsi="Calibri" w:cs="Calibri"/>
          <w:b/>
          <w:bCs/>
          <w:color w:val="4472C4" w:themeColor="accent1"/>
        </w:rPr>
        <w:t xml:space="preserve">2. Declarations of Interest </w:t>
      </w:r>
    </w:p>
    <w:p w14:paraId="280F74E4" w14:textId="7C84E0A4" w:rsidR="00790C36" w:rsidRPr="00FE1CF9" w:rsidRDefault="00790C36" w:rsidP="009E6F31">
      <w:pPr>
        <w:spacing w:after="120"/>
        <w:rPr>
          <w:rFonts w:ascii="Calibri" w:hAnsi="Calibri" w:cs="Calibri"/>
        </w:rPr>
      </w:pPr>
      <w:r w:rsidRPr="00FE1CF9">
        <w:rPr>
          <w:rFonts w:ascii="Calibri" w:hAnsi="Calibri" w:cs="Calibri"/>
          <w:b/>
          <w:bCs/>
          <w:color w:val="4472C4" w:themeColor="accent1"/>
        </w:rPr>
        <w:tab/>
      </w:r>
      <w:r w:rsidRPr="00FE1CF9">
        <w:rPr>
          <w:rFonts w:ascii="Calibri" w:hAnsi="Calibri" w:cs="Calibri"/>
        </w:rPr>
        <w:t>To receive and record any declarations of interest</w:t>
      </w:r>
      <w:r w:rsidR="00696D31">
        <w:rPr>
          <w:rFonts w:ascii="Calibri" w:hAnsi="Calibri" w:cs="Calibri"/>
        </w:rPr>
        <w:t>.</w:t>
      </w:r>
    </w:p>
    <w:p w14:paraId="5B7F9D7C" w14:textId="13B69EF1" w:rsidR="00790C36" w:rsidRPr="00FE1CF9" w:rsidRDefault="00790C36" w:rsidP="00790C36">
      <w:pPr>
        <w:spacing w:after="0"/>
        <w:rPr>
          <w:rFonts w:ascii="Calibri" w:hAnsi="Calibri" w:cs="Calibri"/>
          <w:b/>
          <w:bCs/>
          <w:color w:val="4472C4" w:themeColor="accent1"/>
        </w:rPr>
      </w:pPr>
      <w:r w:rsidRPr="00FE1CF9">
        <w:rPr>
          <w:rFonts w:ascii="Calibri" w:hAnsi="Calibri" w:cs="Calibri"/>
          <w:b/>
          <w:bCs/>
          <w:color w:val="4472C4" w:themeColor="accent1"/>
        </w:rPr>
        <w:t xml:space="preserve">3. Minutes of the previous meeting of the </w:t>
      </w:r>
      <w:r w:rsidR="004733B2">
        <w:rPr>
          <w:rStyle w:val="Strong"/>
          <w:color w:val="4472C4" w:themeColor="accent1"/>
          <w:bdr w:val="none" w:sz="0" w:space="0" w:color="auto" w:frame="1"/>
          <w:shd w:val="clear" w:color="auto" w:fill="FFFFFF"/>
        </w:rPr>
        <w:t>Community Matters</w:t>
      </w:r>
      <w:r w:rsidR="0019267A">
        <w:rPr>
          <w:rStyle w:val="Strong"/>
          <w:color w:val="4472C4" w:themeColor="accent1"/>
          <w:bdr w:val="none" w:sz="0" w:space="0" w:color="auto" w:frame="1"/>
          <w:shd w:val="clear" w:color="auto" w:fill="FFFFFF"/>
        </w:rPr>
        <w:t xml:space="preserve"> </w:t>
      </w:r>
      <w:r w:rsidR="0019267A" w:rsidRPr="00FE1CF9">
        <w:rPr>
          <w:rStyle w:val="Strong"/>
          <w:color w:val="4472C4" w:themeColor="accent1"/>
          <w:bdr w:val="none" w:sz="0" w:space="0" w:color="auto" w:frame="1"/>
          <w:shd w:val="clear" w:color="auto" w:fill="FFFFFF"/>
        </w:rPr>
        <w:t>Committee</w:t>
      </w:r>
    </w:p>
    <w:p w14:paraId="49C99076" w14:textId="6007E7DD" w:rsidR="00790C36" w:rsidRPr="00FE1CF9" w:rsidRDefault="00790C36" w:rsidP="009E6F31">
      <w:pPr>
        <w:spacing w:after="120"/>
        <w:rPr>
          <w:rFonts w:ascii="Calibri" w:hAnsi="Calibri" w:cs="Calibri"/>
        </w:rPr>
      </w:pPr>
      <w:r w:rsidRPr="00FE1CF9">
        <w:rPr>
          <w:rFonts w:ascii="Calibri" w:hAnsi="Calibri" w:cs="Calibri"/>
          <w:b/>
          <w:bCs/>
          <w:color w:val="4472C4" w:themeColor="accent1"/>
        </w:rPr>
        <w:tab/>
      </w:r>
      <w:r w:rsidRPr="00FE1CF9">
        <w:rPr>
          <w:rFonts w:ascii="Calibri" w:hAnsi="Calibri" w:cs="Calibri"/>
        </w:rPr>
        <w:t xml:space="preserve">To receive and adopt the minutes of </w:t>
      </w:r>
      <w:r w:rsidR="00D663B6">
        <w:rPr>
          <w:rFonts w:ascii="Calibri" w:hAnsi="Calibri" w:cs="Calibri"/>
        </w:rPr>
        <w:t>2</w:t>
      </w:r>
      <w:r w:rsidR="004733B2">
        <w:rPr>
          <w:rFonts w:ascii="Calibri" w:hAnsi="Calibri" w:cs="Calibri"/>
        </w:rPr>
        <w:t>4</w:t>
      </w:r>
      <w:r w:rsidR="00D663B6" w:rsidRPr="00D663B6">
        <w:rPr>
          <w:rFonts w:ascii="Calibri" w:hAnsi="Calibri" w:cs="Calibri"/>
          <w:vertAlign w:val="superscript"/>
        </w:rPr>
        <w:t>th</w:t>
      </w:r>
      <w:r w:rsidR="00D663B6">
        <w:rPr>
          <w:rFonts w:ascii="Calibri" w:hAnsi="Calibri" w:cs="Calibri"/>
        </w:rPr>
        <w:t xml:space="preserve"> Ma</w:t>
      </w:r>
      <w:r w:rsidR="004733B2">
        <w:rPr>
          <w:rFonts w:ascii="Calibri" w:hAnsi="Calibri" w:cs="Calibri"/>
        </w:rPr>
        <w:t>y</w:t>
      </w:r>
      <w:r w:rsidR="00816BBE">
        <w:rPr>
          <w:rFonts w:ascii="Calibri" w:hAnsi="Calibri" w:cs="Calibri"/>
        </w:rPr>
        <w:t xml:space="preserve"> </w:t>
      </w:r>
      <w:r w:rsidR="00696D31">
        <w:rPr>
          <w:rFonts w:ascii="Calibri" w:hAnsi="Calibri" w:cs="Calibri"/>
        </w:rPr>
        <w:t>202</w:t>
      </w:r>
      <w:r w:rsidR="00816BBE">
        <w:rPr>
          <w:rFonts w:ascii="Calibri" w:hAnsi="Calibri" w:cs="Calibri"/>
        </w:rPr>
        <w:t>3</w:t>
      </w:r>
      <w:r w:rsidRPr="00FE1CF9">
        <w:rPr>
          <w:rFonts w:ascii="Calibri" w:hAnsi="Calibri" w:cs="Calibri"/>
        </w:rPr>
        <w:t xml:space="preserve"> the </w:t>
      </w:r>
      <w:r w:rsidR="004733B2">
        <w:rPr>
          <w:rFonts w:ascii="Calibri" w:hAnsi="Calibri" w:cs="Calibri"/>
        </w:rPr>
        <w:t>Community Matters Committee</w:t>
      </w:r>
    </w:p>
    <w:p w14:paraId="38A30891" w14:textId="6FBD6AD0" w:rsidR="00322519" w:rsidRPr="00FE1CF9" w:rsidRDefault="00D663B6" w:rsidP="00790C36">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4</w:t>
      </w:r>
      <w:r w:rsidR="00322519" w:rsidRPr="00FE1CF9">
        <w:rPr>
          <w:b/>
          <w:bCs/>
          <w:color w:val="4472C4" w:themeColor="accent1"/>
          <w:sz w:val="22"/>
          <w:szCs w:val="22"/>
        </w:rPr>
        <w:t xml:space="preserve">. </w:t>
      </w:r>
      <w:r w:rsidR="00322519" w:rsidRPr="00FE1CF9">
        <w:rPr>
          <w:rStyle w:val="Strong"/>
          <w:color w:val="4472C4" w:themeColor="accent1"/>
          <w:sz w:val="22"/>
          <w:szCs w:val="22"/>
          <w:bdr w:val="none" w:sz="0" w:space="0" w:color="auto" w:frame="1"/>
          <w:shd w:val="clear" w:color="auto" w:fill="FFFFFF"/>
        </w:rPr>
        <w:t>Finance</w:t>
      </w:r>
    </w:p>
    <w:p w14:paraId="20914E07" w14:textId="25875155" w:rsidR="00FE1CF9" w:rsidRPr="00D00F9D" w:rsidRDefault="00FE1CF9" w:rsidP="00FE1CF9">
      <w:pPr>
        <w:pStyle w:val="Default"/>
        <w:rPr>
          <w:color w:val="auto"/>
          <w:sz w:val="22"/>
          <w:szCs w:val="22"/>
        </w:rPr>
      </w:pPr>
      <w:r w:rsidRPr="00FE1CF9">
        <w:rPr>
          <w:b/>
          <w:bCs/>
          <w:color w:val="365F91"/>
          <w:sz w:val="22"/>
          <w:szCs w:val="22"/>
        </w:rPr>
        <w:tab/>
      </w:r>
      <w:r w:rsidRPr="00D00F9D">
        <w:rPr>
          <w:color w:val="auto"/>
          <w:sz w:val="22"/>
          <w:szCs w:val="22"/>
        </w:rPr>
        <w:t>a) To note the committee budget year to date report</w:t>
      </w:r>
    </w:p>
    <w:p w14:paraId="5347F6C1" w14:textId="1489A75F" w:rsidR="00FE1CF9" w:rsidRPr="00D00F9D" w:rsidRDefault="00FE1CF9" w:rsidP="00017EC0">
      <w:pPr>
        <w:pStyle w:val="Default"/>
        <w:spacing w:after="120"/>
        <w:rPr>
          <w:color w:val="auto"/>
          <w:sz w:val="22"/>
          <w:szCs w:val="22"/>
        </w:rPr>
      </w:pPr>
      <w:r w:rsidRPr="00D00F9D">
        <w:rPr>
          <w:color w:val="auto"/>
          <w:sz w:val="22"/>
          <w:szCs w:val="22"/>
        </w:rPr>
        <w:tab/>
        <w:t xml:space="preserve">b) To note the committee payments from </w:t>
      </w:r>
      <w:r w:rsidR="009E6F31">
        <w:rPr>
          <w:color w:val="auto"/>
          <w:sz w:val="22"/>
          <w:szCs w:val="22"/>
        </w:rPr>
        <w:t>May – July 2023</w:t>
      </w:r>
    </w:p>
    <w:p w14:paraId="6C94DF75" w14:textId="02CD65F9" w:rsidR="007D0CD1" w:rsidRDefault="009E6F31" w:rsidP="007D0CD1">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5</w:t>
      </w:r>
      <w:r w:rsidR="00322519" w:rsidRPr="00891F34">
        <w:rPr>
          <w:b/>
          <w:bCs/>
          <w:color w:val="4472C4" w:themeColor="accent1"/>
          <w:sz w:val="22"/>
          <w:szCs w:val="22"/>
        </w:rPr>
        <w:t xml:space="preserve">. </w:t>
      </w:r>
      <w:r>
        <w:rPr>
          <w:rStyle w:val="Strong"/>
          <w:color w:val="4472C4" w:themeColor="accent1"/>
          <w:sz w:val="22"/>
          <w:szCs w:val="22"/>
          <w:bdr w:val="none" w:sz="0" w:space="0" w:color="auto" w:frame="1"/>
          <w:shd w:val="clear" w:color="auto" w:fill="FFFFFF"/>
        </w:rPr>
        <w:t>Bembridge Mural</w:t>
      </w:r>
    </w:p>
    <w:p w14:paraId="57E52CB0" w14:textId="6A6BEF44" w:rsidR="00322519" w:rsidRDefault="00EF7873" w:rsidP="007D0CD1">
      <w:pPr>
        <w:pStyle w:val="Default"/>
        <w:spacing w:after="120"/>
        <w:ind w:firstLine="720"/>
        <w:rPr>
          <w:rStyle w:val="Strong"/>
          <w:b w:val="0"/>
          <w:bCs w:val="0"/>
          <w:color w:val="auto"/>
          <w:sz w:val="22"/>
          <w:szCs w:val="22"/>
          <w:bdr w:val="none" w:sz="0" w:space="0" w:color="auto" w:frame="1"/>
          <w:shd w:val="clear" w:color="auto" w:fill="FFFFFF"/>
        </w:rPr>
      </w:pPr>
      <w:r w:rsidRPr="00EF7873">
        <w:rPr>
          <w:rStyle w:val="Strong"/>
          <w:b w:val="0"/>
          <w:bCs w:val="0"/>
          <w:color w:val="auto"/>
          <w:sz w:val="22"/>
          <w:szCs w:val="22"/>
          <w:bdr w:val="none" w:sz="0" w:space="0" w:color="auto" w:frame="1"/>
          <w:shd w:val="clear" w:color="auto" w:fill="FFFFFF"/>
        </w:rPr>
        <w:t xml:space="preserve">To </w:t>
      </w:r>
      <w:r w:rsidR="009E6F31">
        <w:rPr>
          <w:rStyle w:val="Strong"/>
          <w:b w:val="0"/>
          <w:bCs w:val="0"/>
          <w:color w:val="auto"/>
          <w:sz w:val="22"/>
          <w:szCs w:val="22"/>
          <w:bdr w:val="none" w:sz="0" w:space="0" w:color="auto" w:frame="1"/>
          <w:shd w:val="clear" w:color="auto" w:fill="FFFFFF"/>
        </w:rPr>
        <w:t xml:space="preserve">decide </w:t>
      </w:r>
      <w:r w:rsidR="00417C8C">
        <w:rPr>
          <w:rStyle w:val="Strong"/>
          <w:b w:val="0"/>
          <w:bCs w:val="0"/>
          <w:color w:val="auto"/>
          <w:sz w:val="22"/>
          <w:szCs w:val="22"/>
          <w:bdr w:val="none" w:sz="0" w:space="0" w:color="auto" w:frame="1"/>
          <w:shd w:val="clear" w:color="auto" w:fill="FFFFFF"/>
        </w:rPr>
        <w:t>ways forward with the repainting of the mural</w:t>
      </w:r>
      <w:r w:rsidR="009E6F31">
        <w:rPr>
          <w:rStyle w:val="Strong"/>
          <w:b w:val="0"/>
          <w:bCs w:val="0"/>
          <w:color w:val="auto"/>
          <w:sz w:val="22"/>
          <w:szCs w:val="22"/>
          <w:bdr w:val="none" w:sz="0" w:space="0" w:color="auto" w:frame="1"/>
          <w:shd w:val="clear" w:color="auto" w:fill="FFFFFF"/>
        </w:rPr>
        <w:t>.</w:t>
      </w:r>
      <w:r w:rsidRPr="00EF7873">
        <w:rPr>
          <w:rStyle w:val="Strong"/>
          <w:b w:val="0"/>
          <w:bCs w:val="0"/>
          <w:color w:val="auto"/>
          <w:sz w:val="22"/>
          <w:szCs w:val="22"/>
          <w:bdr w:val="none" w:sz="0" w:space="0" w:color="auto" w:frame="1"/>
          <w:shd w:val="clear" w:color="auto" w:fill="FFFFFF"/>
        </w:rPr>
        <w:t xml:space="preserve"> </w:t>
      </w:r>
    </w:p>
    <w:p w14:paraId="24CC901D" w14:textId="3D0BFF6F" w:rsidR="00417C8C" w:rsidRDefault="00417C8C" w:rsidP="00417C8C">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6</w:t>
      </w:r>
      <w:r w:rsidRPr="00891F34">
        <w:rPr>
          <w:b/>
          <w:bCs/>
          <w:color w:val="4472C4" w:themeColor="accent1"/>
          <w:sz w:val="22"/>
          <w:szCs w:val="22"/>
        </w:rPr>
        <w:t xml:space="preserve">. </w:t>
      </w:r>
      <w:r>
        <w:rPr>
          <w:rStyle w:val="Strong"/>
          <w:color w:val="4472C4" w:themeColor="accent1"/>
          <w:sz w:val="22"/>
          <w:szCs w:val="22"/>
          <w:bdr w:val="none" w:sz="0" w:space="0" w:color="auto" w:frame="1"/>
          <w:shd w:val="clear" w:color="auto" w:fill="FFFFFF"/>
        </w:rPr>
        <w:t>Wight Fibre Boxes</w:t>
      </w:r>
    </w:p>
    <w:p w14:paraId="5CF121AF" w14:textId="12B0E1A7" w:rsidR="00417C8C" w:rsidRPr="00417C8C" w:rsidRDefault="00417C8C" w:rsidP="00417C8C">
      <w:pPr>
        <w:pStyle w:val="Default"/>
        <w:spacing w:after="120"/>
        <w:rPr>
          <w:rStyle w:val="Strong"/>
          <w:b w:val="0"/>
          <w:bCs w:val="0"/>
          <w:color w:val="auto"/>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Pr>
          <w:rStyle w:val="Strong"/>
          <w:b w:val="0"/>
          <w:bCs w:val="0"/>
          <w:color w:val="auto"/>
          <w:sz w:val="22"/>
          <w:szCs w:val="22"/>
          <w:bdr w:val="none" w:sz="0" w:space="0" w:color="auto" w:frame="1"/>
          <w:shd w:val="clear" w:color="auto" w:fill="FFFFFF"/>
        </w:rPr>
        <w:t xml:space="preserve">To decide if it is worth investigating painting the boxes to prevent vandalism. </w:t>
      </w:r>
      <w:r w:rsidR="00C42D17">
        <w:rPr>
          <w:rStyle w:val="Strong"/>
          <w:b w:val="0"/>
          <w:bCs w:val="0"/>
          <w:color w:val="auto"/>
          <w:sz w:val="22"/>
          <w:szCs w:val="22"/>
          <w:bdr w:val="none" w:sz="0" w:space="0" w:color="auto" w:frame="1"/>
          <w:shd w:val="clear" w:color="auto" w:fill="FFFFFF"/>
        </w:rPr>
        <w:t>The one in R</w:t>
      </w:r>
      <w:r w:rsidR="00752743">
        <w:rPr>
          <w:rStyle w:val="Strong"/>
          <w:b w:val="0"/>
          <w:bCs w:val="0"/>
          <w:color w:val="auto"/>
          <w:sz w:val="22"/>
          <w:szCs w:val="22"/>
          <w:bdr w:val="none" w:sz="0" w:space="0" w:color="auto" w:frame="1"/>
          <w:shd w:val="clear" w:color="auto" w:fill="FFFFFF"/>
        </w:rPr>
        <w:t>y</w:t>
      </w:r>
      <w:r w:rsidR="00C42D17">
        <w:rPr>
          <w:rStyle w:val="Strong"/>
          <w:b w:val="0"/>
          <w:bCs w:val="0"/>
          <w:color w:val="auto"/>
          <w:sz w:val="22"/>
          <w:szCs w:val="22"/>
          <w:bdr w:val="none" w:sz="0" w:space="0" w:color="auto" w:frame="1"/>
          <w:shd w:val="clear" w:color="auto" w:fill="FFFFFF"/>
        </w:rPr>
        <w:t>de was painted by Emma and Hollie from community murals IoW.</w:t>
      </w:r>
    </w:p>
    <w:p w14:paraId="7ADEEE29" w14:textId="29340BD1" w:rsidR="00EF6893" w:rsidRDefault="00417C8C" w:rsidP="00EF6893">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7</w:t>
      </w:r>
      <w:r w:rsidR="00EF6893" w:rsidRPr="00891F34">
        <w:rPr>
          <w:b/>
          <w:bCs/>
          <w:color w:val="4472C4" w:themeColor="accent1"/>
          <w:sz w:val="22"/>
          <w:szCs w:val="22"/>
        </w:rPr>
        <w:t xml:space="preserve">. </w:t>
      </w:r>
      <w:r w:rsidR="00EF6893">
        <w:rPr>
          <w:rStyle w:val="Strong"/>
          <w:color w:val="4472C4" w:themeColor="accent1"/>
          <w:sz w:val="22"/>
          <w:szCs w:val="22"/>
          <w:bdr w:val="none" w:sz="0" w:space="0" w:color="auto" w:frame="1"/>
          <w:shd w:val="clear" w:color="auto" w:fill="FFFFFF"/>
        </w:rPr>
        <w:t>Bembridge Street Map</w:t>
      </w:r>
    </w:p>
    <w:p w14:paraId="3F914AC5" w14:textId="2B7D8A08" w:rsidR="00FE1CF9" w:rsidRPr="00D00F9D" w:rsidRDefault="00EF6893" w:rsidP="009E6F31">
      <w:pPr>
        <w:pStyle w:val="Default"/>
        <w:spacing w:after="120"/>
        <w:rPr>
          <w:rStyle w:val="Strong"/>
          <w:b w:val="0"/>
          <w:bCs w:val="0"/>
          <w:color w:val="4472C4" w:themeColor="accent1"/>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sidR="009E6F31">
        <w:rPr>
          <w:rStyle w:val="Strong"/>
          <w:b w:val="0"/>
          <w:bCs w:val="0"/>
          <w:color w:val="auto"/>
          <w:sz w:val="22"/>
          <w:szCs w:val="22"/>
          <w:bdr w:val="none" w:sz="0" w:space="0" w:color="auto" w:frame="1"/>
          <w:shd w:val="clear" w:color="auto" w:fill="FFFFFF"/>
        </w:rPr>
        <w:t xml:space="preserve">The clerk met with Sam </w:t>
      </w:r>
      <w:proofErr w:type="gramStart"/>
      <w:r w:rsidR="009E6F31">
        <w:rPr>
          <w:rStyle w:val="Strong"/>
          <w:b w:val="0"/>
          <w:bCs w:val="0"/>
          <w:color w:val="auto"/>
          <w:sz w:val="22"/>
          <w:szCs w:val="22"/>
          <w:bdr w:val="none" w:sz="0" w:space="0" w:color="auto" w:frame="1"/>
          <w:shd w:val="clear" w:color="auto" w:fill="FFFFFF"/>
        </w:rPr>
        <w:t>Branston</w:t>
      </w:r>
      <w:proofErr w:type="gramEnd"/>
      <w:r w:rsidR="009E6F31">
        <w:rPr>
          <w:rStyle w:val="Strong"/>
          <w:b w:val="0"/>
          <w:bCs w:val="0"/>
          <w:color w:val="auto"/>
          <w:sz w:val="22"/>
          <w:szCs w:val="22"/>
          <w:bdr w:val="none" w:sz="0" w:space="0" w:color="auto" w:frame="1"/>
          <w:shd w:val="clear" w:color="auto" w:fill="FFFFFF"/>
        </w:rPr>
        <w:t xml:space="preserve"> and he was in agreement about the new design</w:t>
      </w:r>
      <w:r>
        <w:rPr>
          <w:rStyle w:val="Strong"/>
          <w:b w:val="0"/>
          <w:bCs w:val="0"/>
          <w:color w:val="auto"/>
          <w:sz w:val="22"/>
          <w:szCs w:val="22"/>
          <w:bdr w:val="none" w:sz="0" w:space="0" w:color="auto" w:frame="1"/>
          <w:shd w:val="clear" w:color="auto" w:fill="FFFFFF"/>
        </w:rPr>
        <w:t>.</w:t>
      </w:r>
      <w:r w:rsidR="009E6F31">
        <w:rPr>
          <w:rStyle w:val="Strong"/>
          <w:b w:val="0"/>
          <w:bCs w:val="0"/>
          <w:color w:val="auto"/>
          <w:sz w:val="22"/>
          <w:szCs w:val="22"/>
          <w:bdr w:val="none" w:sz="0" w:space="0" w:color="auto" w:frame="1"/>
          <w:shd w:val="clear" w:color="auto" w:fill="FFFFFF"/>
        </w:rPr>
        <w:t xml:space="preserve"> He said the designer had used the </w:t>
      </w:r>
      <w:r w:rsidR="00C42D17">
        <w:rPr>
          <w:rStyle w:val="Strong"/>
          <w:b w:val="0"/>
          <w:bCs w:val="0"/>
          <w:color w:val="auto"/>
          <w:sz w:val="22"/>
          <w:szCs w:val="22"/>
          <w:bdr w:val="none" w:sz="0" w:space="0" w:color="auto" w:frame="1"/>
          <w:shd w:val="clear" w:color="auto" w:fill="FFFFFF"/>
        </w:rPr>
        <w:t>corporate</w:t>
      </w:r>
      <w:r w:rsidR="009E6F31">
        <w:rPr>
          <w:rStyle w:val="Strong"/>
          <w:b w:val="0"/>
          <w:bCs w:val="0"/>
          <w:color w:val="auto"/>
          <w:sz w:val="22"/>
          <w:szCs w:val="22"/>
          <w:bdr w:val="none" w:sz="0" w:space="0" w:color="auto" w:frame="1"/>
          <w:shd w:val="clear" w:color="auto" w:fill="FFFFFF"/>
        </w:rPr>
        <w:t xml:space="preserve"> colours of Spence Willard and he is going to get them to adapt the old version instead.</w:t>
      </w:r>
      <w:r>
        <w:rPr>
          <w:rStyle w:val="Strong"/>
          <w:b w:val="0"/>
          <w:bCs w:val="0"/>
          <w:color w:val="auto"/>
          <w:sz w:val="22"/>
          <w:szCs w:val="22"/>
          <w:bdr w:val="none" w:sz="0" w:space="0" w:color="auto" w:frame="1"/>
          <w:shd w:val="clear" w:color="auto" w:fill="FFFFFF"/>
        </w:rPr>
        <w:t xml:space="preserve"> </w:t>
      </w:r>
    </w:p>
    <w:p w14:paraId="55ED81AD" w14:textId="02ECBA61" w:rsidR="00790C36" w:rsidRDefault="00417C8C" w:rsidP="00322519">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8</w:t>
      </w:r>
      <w:r w:rsidR="00322519" w:rsidRPr="00891F34">
        <w:rPr>
          <w:b/>
          <w:bCs/>
          <w:color w:val="4472C4" w:themeColor="accent1"/>
          <w:sz w:val="22"/>
          <w:szCs w:val="22"/>
        </w:rPr>
        <w:t xml:space="preserve">. </w:t>
      </w:r>
      <w:r w:rsidR="009C3612">
        <w:rPr>
          <w:rStyle w:val="Strong"/>
          <w:color w:val="4472C4" w:themeColor="accent1"/>
          <w:sz w:val="22"/>
          <w:szCs w:val="22"/>
          <w:bdr w:val="none" w:sz="0" w:space="0" w:color="auto" w:frame="1"/>
          <w:shd w:val="clear" w:color="auto" w:fill="FFFFFF"/>
        </w:rPr>
        <w:t>Bembridge in Bloom competition</w:t>
      </w:r>
    </w:p>
    <w:p w14:paraId="5B58F988" w14:textId="5488312E" w:rsidR="006A2EA6" w:rsidRDefault="006A2EA6" w:rsidP="007D0CD1">
      <w:pPr>
        <w:pStyle w:val="Default"/>
        <w:spacing w:after="120"/>
        <w:ind w:firstLine="720"/>
        <w:rPr>
          <w:rStyle w:val="Strong"/>
          <w:b w:val="0"/>
          <w:bCs w:val="0"/>
          <w:color w:val="auto"/>
          <w:sz w:val="22"/>
          <w:szCs w:val="22"/>
          <w:bdr w:val="none" w:sz="0" w:space="0" w:color="auto" w:frame="1"/>
          <w:shd w:val="clear" w:color="auto" w:fill="FFFFFF"/>
        </w:rPr>
      </w:pPr>
      <w:r w:rsidRPr="006A2EA6">
        <w:rPr>
          <w:rStyle w:val="Strong"/>
          <w:b w:val="0"/>
          <w:bCs w:val="0"/>
          <w:color w:val="auto"/>
          <w:sz w:val="22"/>
          <w:szCs w:val="22"/>
          <w:bdr w:val="none" w:sz="0" w:space="0" w:color="auto" w:frame="1"/>
          <w:shd w:val="clear" w:color="auto" w:fill="FFFFFF"/>
        </w:rPr>
        <w:t xml:space="preserve">To </w:t>
      </w:r>
      <w:r w:rsidR="009E6F31">
        <w:rPr>
          <w:rStyle w:val="Strong"/>
          <w:b w:val="0"/>
          <w:bCs w:val="0"/>
          <w:color w:val="auto"/>
          <w:sz w:val="22"/>
          <w:szCs w:val="22"/>
          <w:bdr w:val="none" w:sz="0" w:space="0" w:color="auto" w:frame="1"/>
          <w:shd w:val="clear" w:color="auto" w:fill="FFFFFF"/>
        </w:rPr>
        <w:t>report back on how things went and who the winners are.</w:t>
      </w:r>
    </w:p>
    <w:p w14:paraId="10C08212" w14:textId="576705AB" w:rsidR="00C40F5C" w:rsidRDefault="00417C8C" w:rsidP="00C40F5C">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9</w:t>
      </w:r>
      <w:r w:rsidR="00C40F5C" w:rsidRPr="00891F34">
        <w:rPr>
          <w:b/>
          <w:bCs/>
          <w:color w:val="4472C4" w:themeColor="accent1"/>
          <w:sz w:val="22"/>
          <w:szCs w:val="22"/>
        </w:rPr>
        <w:t xml:space="preserve">. </w:t>
      </w:r>
      <w:r w:rsidR="00C40F5C">
        <w:rPr>
          <w:rStyle w:val="Strong"/>
          <w:color w:val="4472C4" w:themeColor="accent1"/>
          <w:sz w:val="22"/>
          <w:szCs w:val="22"/>
          <w:bdr w:val="none" w:sz="0" w:space="0" w:color="auto" w:frame="1"/>
          <w:shd w:val="clear" w:color="auto" w:fill="FFFFFF"/>
        </w:rPr>
        <w:t>Anchor</w:t>
      </w:r>
    </w:p>
    <w:p w14:paraId="56BD1685" w14:textId="333B4CF6" w:rsidR="00C40F5C" w:rsidRDefault="00C40F5C" w:rsidP="00C40F5C">
      <w:pPr>
        <w:pStyle w:val="Default"/>
        <w:spacing w:after="120"/>
        <w:rPr>
          <w:rStyle w:val="Strong"/>
          <w:b w:val="0"/>
          <w:bCs w:val="0"/>
          <w:color w:val="auto"/>
          <w:sz w:val="22"/>
          <w:szCs w:val="22"/>
          <w:bdr w:val="none" w:sz="0" w:space="0" w:color="auto" w:frame="1"/>
          <w:shd w:val="clear" w:color="auto" w:fill="FFFFFF"/>
        </w:rPr>
      </w:pPr>
      <w:r>
        <w:rPr>
          <w:rStyle w:val="Strong"/>
          <w:b w:val="0"/>
          <w:bCs w:val="0"/>
          <w:color w:val="auto"/>
          <w:sz w:val="22"/>
          <w:szCs w:val="22"/>
          <w:bdr w:val="none" w:sz="0" w:space="0" w:color="auto" w:frame="1"/>
          <w:shd w:val="clear" w:color="auto" w:fill="FFFFFF"/>
        </w:rPr>
        <w:tab/>
        <w:t>To receive a report regarding an anchor that Martin Woodward has acquired and decide if BPC would like to see it placed in the area.</w:t>
      </w:r>
    </w:p>
    <w:p w14:paraId="36F1D491" w14:textId="6FEDE8DC" w:rsidR="008F1138" w:rsidRDefault="00417C8C" w:rsidP="009E6F31">
      <w:pPr>
        <w:pStyle w:val="Default"/>
        <w:rPr>
          <w:b/>
          <w:bCs/>
          <w:color w:val="4472C4" w:themeColor="accent1"/>
          <w:sz w:val="22"/>
          <w:szCs w:val="22"/>
        </w:rPr>
      </w:pPr>
      <w:r>
        <w:rPr>
          <w:b/>
          <w:bCs/>
          <w:color w:val="4472C4" w:themeColor="accent1"/>
          <w:sz w:val="22"/>
          <w:szCs w:val="22"/>
        </w:rPr>
        <w:t>10</w:t>
      </w:r>
      <w:r w:rsidR="009E6F31" w:rsidRPr="00891F34">
        <w:rPr>
          <w:b/>
          <w:bCs/>
          <w:color w:val="4472C4" w:themeColor="accent1"/>
          <w:sz w:val="22"/>
          <w:szCs w:val="22"/>
        </w:rPr>
        <w:t xml:space="preserve">. </w:t>
      </w:r>
      <w:r w:rsidR="008F1138">
        <w:rPr>
          <w:b/>
          <w:bCs/>
          <w:color w:val="4472C4" w:themeColor="accent1"/>
          <w:sz w:val="22"/>
          <w:szCs w:val="22"/>
        </w:rPr>
        <w:t>D-Day 80</w:t>
      </w:r>
      <w:r w:rsidR="008F1138" w:rsidRPr="008F1138">
        <w:rPr>
          <w:b/>
          <w:bCs/>
          <w:color w:val="4472C4" w:themeColor="accent1"/>
          <w:sz w:val="22"/>
          <w:szCs w:val="22"/>
          <w:vertAlign w:val="superscript"/>
        </w:rPr>
        <w:t>th</w:t>
      </w:r>
      <w:r w:rsidR="008F1138">
        <w:rPr>
          <w:b/>
          <w:bCs/>
          <w:color w:val="4472C4" w:themeColor="accent1"/>
          <w:sz w:val="22"/>
          <w:szCs w:val="22"/>
        </w:rPr>
        <w:t xml:space="preserve"> Anniversary 6</w:t>
      </w:r>
      <w:r w:rsidR="008F1138" w:rsidRPr="008F1138">
        <w:rPr>
          <w:b/>
          <w:bCs/>
          <w:color w:val="4472C4" w:themeColor="accent1"/>
          <w:sz w:val="22"/>
          <w:szCs w:val="22"/>
          <w:vertAlign w:val="superscript"/>
        </w:rPr>
        <w:t>th</w:t>
      </w:r>
      <w:r w:rsidR="008F1138">
        <w:rPr>
          <w:b/>
          <w:bCs/>
          <w:color w:val="4472C4" w:themeColor="accent1"/>
          <w:sz w:val="22"/>
          <w:szCs w:val="22"/>
        </w:rPr>
        <w:t xml:space="preserve"> June 2024</w:t>
      </w:r>
    </w:p>
    <w:p w14:paraId="539844D9" w14:textId="6F758BFA" w:rsidR="008F1138" w:rsidRDefault="008F1138" w:rsidP="008F1138">
      <w:pPr>
        <w:pStyle w:val="Default"/>
        <w:spacing w:after="120"/>
        <w:rPr>
          <w:color w:val="auto"/>
          <w:sz w:val="22"/>
          <w:szCs w:val="22"/>
        </w:rPr>
      </w:pPr>
      <w:r>
        <w:rPr>
          <w:b/>
          <w:bCs/>
          <w:color w:val="4472C4" w:themeColor="accent1"/>
          <w:sz w:val="22"/>
          <w:szCs w:val="22"/>
        </w:rPr>
        <w:tab/>
      </w:r>
      <w:r>
        <w:rPr>
          <w:color w:val="auto"/>
          <w:sz w:val="22"/>
          <w:szCs w:val="22"/>
        </w:rPr>
        <w:t>To decided what the PC would like to do to commemorate the anniversary next year.</w:t>
      </w:r>
    </w:p>
    <w:p w14:paraId="650BB958" w14:textId="7F404AFE" w:rsidR="00F50DF6" w:rsidRDefault="00F50DF6" w:rsidP="00F50DF6">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 xml:space="preserve">11. </w:t>
      </w:r>
      <w:r>
        <w:rPr>
          <w:rStyle w:val="Strong"/>
          <w:color w:val="4472C4" w:themeColor="accent1"/>
          <w:sz w:val="22"/>
          <w:szCs w:val="22"/>
          <w:bdr w:val="none" w:sz="0" w:space="0" w:color="auto" w:frame="1"/>
          <w:shd w:val="clear" w:color="auto" w:fill="FFFFFF"/>
        </w:rPr>
        <w:t>Community Chest</w:t>
      </w:r>
    </w:p>
    <w:p w14:paraId="5C41E51B" w14:textId="7618DF4C" w:rsidR="00F50DF6" w:rsidRPr="00F50DF6" w:rsidRDefault="00F50DF6" w:rsidP="008F1138">
      <w:pPr>
        <w:pStyle w:val="Default"/>
        <w:spacing w:after="120"/>
        <w:rPr>
          <w:color w:val="auto"/>
          <w:sz w:val="22"/>
          <w:szCs w:val="22"/>
        </w:rPr>
      </w:pPr>
      <w:r>
        <w:rPr>
          <w:color w:val="auto"/>
          <w:sz w:val="22"/>
          <w:szCs w:val="22"/>
        </w:rPr>
        <w:tab/>
        <w:t xml:space="preserve">To discuss organisation and fund allocation. </w:t>
      </w:r>
    </w:p>
    <w:p w14:paraId="04E4829C" w14:textId="37C81CBA" w:rsidR="009E6F31" w:rsidRDefault="008F1138" w:rsidP="009E6F31">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1</w:t>
      </w:r>
      <w:r w:rsidR="003466DF">
        <w:rPr>
          <w:b/>
          <w:bCs/>
          <w:color w:val="4472C4" w:themeColor="accent1"/>
          <w:sz w:val="22"/>
          <w:szCs w:val="22"/>
        </w:rPr>
        <w:t>2</w:t>
      </w:r>
      <w:r>
        <w:rPr>
          <w:b/>
          <w:bCs/>
          <w:color w:val="4472C4" w:themeColor="accent1"/>
          <w:sz w:val="22"/>
          <w:szCs w:val="22"/>
        </w:rPr>
        <w:t xml:space="preserve">. </w:t>
      </w:r>
      <w:r w:rsidR="009E6F31">
        <w:rPr>
          <w:rStyle w:val="Strong"/>
          <w:color w:val="4472C4" w:themeColor="accent1"/>
          <w:sz w:val="22"/>
          <w:szCs w:val="22"/>
          <w:bdr w:val="none" w:sz="0" w:space="0" w:color="auto" w:frame="1"/>
          <w:shd w:val="clear" w:color="auto" w:fill="FFFFFF"/>
        </w:rPr>
        <w:t>Forward Plan</w:t>
      </w:r>
    </w:p>
    <w:p w14:paraId="4D733E30" w14:textId="77777777" w:rsidR="009E6F31" w:rsidRDefault="009E6F31" w:rsidP="009E6F31">
      <w:pPr>
        <w:pStyle w:val="Default"/>
        <w:spacing w:after="120"/>
        <w:rPr>
          <w:rStyle w:val="Strong"/>
          <w:b w:val="0"/>
          <w:bCs w:val="0"/>
          <w:color w:val="auto"/>
          <w:sz w:val="22"/>
          <w:szCs w:val="22"/>
          <w:bdr w:val="none" w:sz="0" w:space="0" w:color="auto" w:frame="1"/>
          <w:shd w:val="clear" w:color="auto" w:fill="FFFFFF"/>
        </w:rPr>
      </w:pPr>
      <w:r>
        <w:rPr>
          <w:rStyle w:val="Strong"/>
          <w:color w:val="4472C4" w:themeColor="accent1"/>
          <w:sz w:val="22"/>
          <w:szCs w:val="22"/>
          <w:bdr w:val="none" w:sz="0" w:space="0" w:color="auto" w:frame="1"/>
          <w:shd w:val="clear" w:color="auto" w:fill="FFFFFF"/>
        </w:rPr>
        <w:tab/>
      </w:r>
      <w:r w:rsidRPr="00D00F9D">
        <w:rPr>
          <w:rStyle w:val="Strong"/>
          <w:b w:val="0"/>
          <w:bCs w:val="0"/>
          <w:color w:val="auto"/>
          <w:sz w:val="22"/>
          <w:szCs w:val="22"/>
          <w:bdr w:val="none" w:sz="0" w:space="0" w:color="auto" w:frame="1"/>
          <w:shd w:val="clear" w:color="auto" w:fill="FFFFFF"/>
        </w:rPr>
        <w:t xml:space="preserve">To </w:t>
      </w:r>
      <w:r>
        <w:rPr>
          <w:rStyle w:val="Strong"/>
          <w:b w:val="0"/>
          <w:bCs w:val="0"/>
          <w:color w:val="auto"/>
          <w:sz w:val="22"/>
          <w:szCs w:val="22"/>
          <w:bdr w:val="none" w:sz="0" w:space="0" w:color="auto" w:frame="1"/>
          <w:shd w:val="clear" w:color="auto" w:fill="FFFFFF"/>
        </w:rPr>
        <w:t xml:space="preserve">decide what items should be included on the new committee forward plan. </w:t>
      </w:r>
    </w:p>
    <w:p w14:paraId="55476705" w14:textId="6F6A32DC" w:rsidR="00952AB3" w:rsidRDefault="00952AB3" w:rsidP="00952AB3">
      <w:pPr>
        <w:pStyle w:val="Default"/>
        <w:rPr>
          <w:rStyle w:val="Strong"/>
          <w:color w:val="4472C4" w:themeColor="accent1"/>
          <w:sz w:val="22"/>
          <w:szCs w:val="22"/>
          <w:bdr w:val="none" w:sz="0" w:space="0" w:color="auto" w:frame="1"/>
          <w:shd w:val="clear" w:color="auto" w:fill="FFFFFF"/>
        </w:rPr>
      </w:pPr>
      <w:r>
        <w:rPr>
          <w:b/>
          <w:bCs/>
          <w:color w:val="4472C4" w:themeColor="accent1"/>
          <w:sz w:val="22"/>
          <w:szCs w:val="22"/>
        </w:rPr>
        <w:t>1</w:t>
      </w:r>
      <w:r w:rsidR="003466DF">
        <w:rPr>
          <w:b/>
          <w:bCs/>
          <w:color w:val="4472C4" w:themeColor="accent1"/>
          <w:sz w:val="22"/>
          <w:szCs w:val="22"/>
        </w:rPr>
        <w:t>3</w:t>
      </w:r>
      <w:r w:rsidRPr="00891F34">
        <w:rPr>
          <w:b/>
          <w:bCs/>
          <w:color w:val="4472C4" w:themeColor="accent1"/>
          <w:sz w:val="22"/>
          <w:szCs w:val="22"/>
        </w:rPr>
        <w:t xml:space="preserve">. </w:t>
      </w:r>
      <w:r>
        <w:rPr>
          <w:rStyle w:val="Strong"/>
          <w:color w:val="4472C4" w:themeColor="accent1"/>
          <w:sz w:val="22"/>
          <w:szCs w:val="22"/>
          <w:bdr w:val="none" w:sz="0" w:space="0" w:color="auto" w:frame="1"/>
          <w:shd w:val="clear" w:color="auto" w:fill="FFFFFF"/>
        </w:rPr>
        <w:t>Reports from working groups/</w:t>
      </w:r>
      <w:r w:rsidR="00EF6893">
        <w:rPr>
          <w:rStyle w:val="Strong"/>
          <w:color w:val="4472C4" w:themeColor="accent1"/>
          <w:sz w:val="22"/>
          <w:szCs w:val="22"/>
          <w:bdr w:val="none" w:sz="0" w:space="0" w:color="auto" w:frame="1"/>
          <w:shd w:val="clear" w:color="auto" w:fill="FFFFFF"/>
        </w:rPr>
        <w:t xml:space="preserve"> </w:t>
      </w:r>
      <w:r>
        <w:rPr>
          <w:rStyle w:val="Strong"/>
          <w:color w:val="4472C4" w:themeColor="accent1"/>
          <w:sz w:val="22"/>
          <w:szCs w:val="22"/>
          <w:bdr w:val="none" w:sz="0" w:space="0" w:color="auto" w:frame="1"/>
          <w:shd w:val="clear" w:color="auto" w:fill="FFFFFF"/>
        </w:rPr>
        <w:t>other groups</w:t>
      </w:r>
      <w:r w:rsidR="001300F1">
        <w:rPr>
          <w:rStyle w:val="Strong"/>
          <w:color w:val="4472C4" w:themeColor="accent1"/>
          <w:sz w:val="22"/>
          <w:szCs w:val="22"/>
          <w:bdr w:val="none" w:sz="0" w:space="0" w:color="auto" w:frame="1"/>
          <w:shd w:val="clear" w:color="auto" w:fill="FFFFFF"/>
        </w:rPr>
        <w:t xml:space="preserve"> / correspondence received</w:t>
      </w:r>
    </w:p>
    <w:p w14:paraId="005E3CDF" w14:textId="41F64380" w:rsidR="00575EA6" w:rsidRPr="00952AB3" w:rsidRDefault="00952AB3" w:rsidP="002A037B">
      <w:pPr>
        <w:pStyle w:val="Default"/>
        <w:rPr>
          <w:color w:val="auto"/>
        </w:rPr>
      </w:pPr>
      <w:r>
        <w:rPr>
          <w:b/>
          <w:bCs/>
          <w:color w:val="auto"/>
        </w:rPr>
        <w:tab/>
      </w:r>
      <w:r w:rsidRPr="00BC751F">
        <w:rPr>
          <w:color w:val="auto"/>
          <w:sz w:val="22"/>
          <w:szCs w:val="22"/>
        </w:rPr>
        <w:t xml:space="preserve">To receive any reports from working groups attached </w:t>
      </w:r>
      <w:r w:rsidR="007A2BCE" w:rsidRPr="00BC751F">
        <w:rPr>
          <w:color w:val="auto"/>
          <w:sz w:val="22"/>
          <w:szCs w:val="22"/>
        </w:rPr>
        <w:t xml:space="preserve">to </w:t>
      </w:r>
      <w:r w:rsidRPr="00BC751F">
        <w:rPr>
          <w:color w:val="auto"/>
          <w:sz w:val="22"/>
          <w:szCs w:val="22"/>
        </w:rPr>
        <w:t>this committee.</w:t>
      </w:r>
    </w:p>
    <w:sectPr w:rsidR="00575EA6" w:rsidRPr="00952AB3" w:rsidSect="003D2EA3">
      <w:headerReference w:type="default" r:id="rId7"/>
      <w:pgSz w:w="11906" w:h="16838"/>
      <w:pgMar w:top="851" w:right="1134" w:bottom="567" w:left="130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E24C2" w14:textId="77777777" w:rsidR="00C20D54" w:rsidRDefault="00C20D54" w:rsidP="00575EA6">
      <w:pPr>
        <w:spacing w:after="0" w:line="240" w:lineRule="auto"/>
      </w:pPr>
      <w:r>
        <w:separator/>
      </w:r>
    </w:p>
  </w:endnote>
  <w:endnote w:type="continuationSeparator" w:id="0">
    <w:p w14:paraId="2F4E2AE6" w14:textId="77777777" w:rsidR="00C20D54" w:rsidRDefault="00C20D54" w:rsidP="00575E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F4A9E" w14:textId="77777777" w:rsidR="00C20D54" w:rsidRDefault="00C20D54" w:rsidP="00575EA6">
      <w:pPr>
        <w:spacing w:after="0" w:line="240" w:lineRule="auto"/>
      </w:pPr>
      <w:r>
        <w:separator/>
      </w:r>
    </w:p>
  </w:footnote>
  <w:footnote w:type="continuationSeparator" w:id="0">
    <w:p w14:paraId="023F437D" w14:textId="77777777" w:rsidR="00C20D54" w:rsidRDefault="00C20D54" w:rsidP="00575E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7E93C" w14:textId="7D170220" w:rsidR="00575EA6" w:rsidRDefault="00575EA6">
    <w:pPr>
      <w:pStyle w:val="Header"/>
    </w:pPr>
    <w:r w:rsidRPr="00A24023">
      <w:rPr>
        <w:rFonts w:asciiTheme="majorHAnsi" w:hAnsiTheme="majorHAnsi" w:cstheme="majorHAnsi"/>
        <w:b/>
        <w:bCs/>
        <w:noProof/>
        <w:color w:val="2F5496" w:themeColor="accent1" w:themeShade="BF"/>
        <w:sz w:val="24"/>
        <w:szCs w:val="24"/>
      </w:rPr>
      <w:drawing>
        <wp:anchor distT="0" distB="0" distL="114300" distR="114300" simplePos="0" relativeHeight="251659264" behindDoc="0" locked="0" layoutInCell="1" allowOverlap="1" wp14:anchorId="5B4A668B" wp14:editId="3F578BD1">
          <wp:simplePos x="0" y="0"/>
          <wp:positionH relativeFrom="column">
            <wp:posOffset>-276225</wp:posOffset>
          </wp:positionH>
          <wp:positionV relativeFrom="paragraph">
            <wp:posOffset>-372110</wp:posOffset>
          </wp:positionV>
          <wp:extent cx="6035040" cy="1310640"/>
          <wp:effectExtent l="0" t="0" r="3810" b="3810"/>
          <wp:wrapSquare wrapText="bothSides"/>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EF3E08"/>
    <w:multiLevelType w:val="hybridMultilevel"/>
    <w:tmpl w:val="E94CC352"/>
    <w:lvl w:ilvl="0" w:tplc="D31A0792">
      <w:start w:val="1"/>
      <w:numFmt w:val="lowerLetter"/>
      <w:lvlText w:val="%1)"/>
      <w:lvlJc w:val="left"/>
      <w:rPr>
        <w:rFonts w:ascii="Calibri" w:eastAsiaTheme="minorHAnsi" w:hAnsi="Calibri" w:cs="Calibr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78069D2"/>
    <w:multiLevelType w:val="hybridMultilevel"/>
    <w:tmpl w:val="D8E2161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440076593">
    <w:abstractNumId w:val="0"/>
  </w:num>
  <w:num w:numId="2" w16cid:durableId="7080677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C36"/>
    <w:rsid w:val="00017EC0"/>
    <w:rsid w:val="00022295"/>
    <w:rsid w:val="001300F1"/>
    <w:rsid w:val="00173B22"/>
    <w:rsid w:val="0019267A"/>
    <w:rsid w:val="001E1BF9"/>
    <w:rsid w:val="002A037B"/>
    <w:rsid w:val="002E19D9"/>
    <w:rsid w:val="00322519"/>
    <w:rsid w:val="003466DF"/>
    <w:rsid w:val="00393248"/>
    <w:rsid w:val="003A7972"/>
    <w:rsid w:val="003D2EA3"/>
    <w:rsid w:val="00417C8C"/>
    <w:rsid w:val="004329D1"/>
    <w:rsid w:val="00442C29"/>
    <w:rsid w:val="00461DA2"/>
    <w:rsid w:val="004733B2"/>
    <w:rsid w:val="00512540"/>
    <w:rsid w:val="00575EA6"/>
    <w:rsid w:val="00696D31"/>
    <w:rsid w:val="006A2EA6"/>
    <w:rsid w:val="006B00FA"/>
    <w:rsid w:val="00752743"/>
    <w:rsid w:val="00775BAC"/>
    <w:rsid w:val="007901C2"/>
    <w:rsid w:val="00790C36"/>
    <w:rsid w:val="00791113"/>
    <w:rsid w:val="007A2BCE"/>
    <w:rsid w:val="007D0CD1"/>
    <w:rsid w:val="007D73D0"/>
    <w:rsid w:val="007E74EB"/>
    <w:rsid w:val="00816BBE"/>
    <w:rsid w:val="008D24B6"/>
    <w:rsid w:val="008F1138"/>
    <w:rsid w:val="00952AB3"/>
    <w:rsid w:val="009C3612"/>
    <w:rsid w:val="009E6F31"/>
    <w:rsid w:val="00A35430"/>
    <w:rsid w:val="00AC4C0E"/>
    <w:rsid w:val="00BB3DE8"/>
    <w:rsid w:val="00BC751F"/>
    <w:rsid w:val="00C20B40"/>
    <w:rsid w:val="00C20D54"/>
    <w:rsid w:val="00C40F5C"/>
    <w:rsid w:val="00C42D17"/>
    <w:rsid w:val="00CB43F3"/>
    <w:rsid w:val="00D00F9D"/>
    <w:rsid w:val="00D40A85"/>
    <w:rsid w:val="00D663B6"/>
    <w:rsid w:val="00EF6893"/>
    <w:rsid w:val="00EF7873"/>
    <w:rsid w:val="00F50DF6"/>
    <w:rsid w:val="00F8547F"/>
    <w:rsid w:val="00F97192"/>
    <w:rsid w:val="00FE1C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5AF18"/>
  <w15:chartTrackingRefBased/>
  <w15:docId w15:val="{33AE3B80-B007-4ED1-93C8-4155E1ABD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0C36"/>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790C36"/>
    <w:rPr>
      <w:b/>
      <w:bCs/>
    </w:rPr>
  </w:style>
  <w:style w:type="paragraph" w:styleId="Header">
    <w:name w:val="header"/>
    <w:basedOn w:val="Normal"/>
    <w:link w:val="HeaderChar"/>
    <w:uiPriority w:val="99"/>
    <w:unhideWhenUsed/>
    <w:rsid w:val="00575E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EA6"/>
  </w:style>
  <w:style w:type="paragraph" w:styleId="Footer">
    <w:name w:val="footer"/>
    <w:basedOn w:val="Normal"/>
    <w:link w:val="FooterChar"/>
    <w:uiPriority w:val="99"/>
    <w:unhideWhenUsed/>
    <w:rsid w:val="00575E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1</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12</cp:revision>
  <cp:lastPrinted>2023-01-19T13:55:00Z</cp:lastPrinted>
  <dcterms:created xsi:type="dcterms:W3CDTF">2023-05-26T12:10:00Z</dcterms:created>
  <dcterms:modified xsi:type="dcterms:W3CDTF">2023-07-20T15:41:00Z</dcterms:modified>
</cp:coreProperties>
</file>