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953FCB" w14:textId="4895E688" w:rsidR="00A24023" w:rsidRDefault="00A24023">
      <w:pPr>
        <w:rPr>
          <w:rFonts w:asciiTheme="majorHAnsi" w:hAnsiTheme="majorHAnsi" w:cstheme="majorHAnsi"/>
          <w:b/>
          <w:bCs/>
          <w:noProof/>
          <w:color w:val="2F5496" w:themeColor="accent1" w:themeShade="BF"/>
          <w:sz w:val="24"/>
          <w:szCs w:val="24"/>
        </w:rPr>
      </w:pPr>
      <w:r w:rsidRPr="00A24023">
        <w:rPr>
          <w:rFonts w:asciiTheme="majorHAnsi" w:hAnsiTheme="majorHAnsi" w:cstheme="majorHAnsi"/>
          <w:b/>
          <w:bCs/>
          <w:noProof/>
          <w:color w:val="2F5496" w:themeColor="accent1" w:themeShade="BF"/>
          <w:sz w:val="24"/>
          <w:szCs w:val="24"/>
        </w:rPr>
        <w:drawing>
          <wp:anchor distT="0" distB="0" distL="114300" distR="114300" simplePos="0" relativeHeight="251659264" behindDoc="0" locked="0" layoutInCell="1" allowOverlap="1" wp14:anchorId="06DAFD93" wp14:editId="504E1527">
            <wp:simplePos x="0" y="0"/>
            <wp:positionH relativeFrom="column">
              <wp:posOffset>-200025</wp:posOffset>
            </wp:positionH>
            <wp:positionV relativeFrom="paragraph">
              <wp:posOffset>0</wp:posOffset>
            </wp:positionV>
            <wp:extent cx="6035040" cy="1310640"/>
            <wp:effectExtent l="0" t="0" r="3810" b="3810"/>
            <wp:wrapThrough wrapText="bothSides">
              <wp:wrapPolygon edited="0">
                <wp:start x="0" y="0"/>
                <wp:lineTo x="0" y="21349"/>
                <wp:lineTo x="21545" y="21349"/>
                <wp:lineTo x="21545" y="0"/>
                <wp:lineTo x="0" y="0"/>
              </wp:wrapPolygon>
            </wp:wrapThrough>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35040" cy="1310640"/>
                    </a:xfrm>
                    <a:prstGeom prst="rect">
                      <a:avLst/>
                    </a:prstGeom>
                    <a:noFill/>
                  </pic:spPr>
                </pic:pic>
              </a:graphicData>
            </a:graphic>
          </wp:anchor>
        </w:drawing>
      </w:r>
    </w:p>
    <w:p w14:paraId="799B5D63" w14:textId="178AF2EB" w:rsidR="00A24023" w:rsidRPr="00A24023" w:rsidRDefault="00A24023">
      <w:pPr>
        <w:rPr>
          <w:rFonts w:asciiTheme="majorHAnsi" w:hAnsiTheme="majorHAnsi" w:cstheme="majorHAnsi"/>
          <w:b/>
          <w:bCs/>
          <w:noProof/>
          <w:color w:val="2F5496" w:themeColor="accent1" w:themeShade="BF"/>
          <w:sz w:val="24"/>
          <w:szCs w:val="24"/>
        </w:rPr>
      </w:pPr>
      <w:r w:rsidRPr="00A24023">
        <w:rPr>
          <w:rFonts w:asciiTheme="majorHAnsi" w:hAnsiTheme="majorHAnsi" w:cstheme="majorHAnsi"/>
          <w:b/>
          <w:bCs/>
          <w:noProof/>
          <w:color w:val="2F5496" w:themeColor="accent1" w:themeShade="BF"/>
          <w:sz w:val="24"/>
          <w:szCs w:val="24"/>
        </w:rPr>
        <w:t>Dear</w:t>
      </w:r>
      <w:r w:rsidRPr="00A24023">
        <w:rPr>
          <w:rFonts w:asciiTheme="majorHAnsi" w:hAnsiTheme="majorHAnsi" w:cstheme="majorHAnsi"/>
          <w:b/>
          <w:bCs/>
          <w:noProof/>
          <w:color w:val="2F5496" w:themeColor="accent1" w:themeShade="BF"/>
          <w:sz w:val="28"/>
          <w:szCs w:val="28"/>
        </w:rPr>
        <w:t xml:space="preserve"> </w:t>
      </w:r>
      <w:r w:rsidRPr="00A24023">
        <w:rPr>
          <w:rFonts w:asciiTheme="majorHAnsi" w:hAnsiTheme="majorHAnsi" w:cstheme="majorHAnsi"/>
          <w:b/>
          <w:bCs/>
          <w:noProof/>
          <w:color w:val="2F5496" w:themeColor="accent1" w:themeShade="BF"/>
          <w:sz w:val="24"/>
          <w:szCs w:val="24"/>
        </w:rPr>
        <w:t>Councillor,</w:t>
      </w:r>
    </w:p>
    <w:p w14:paraId="504B68DC" w14:textId="4B25E9B0" w:rsidR="00A24023" w:rsidRDefault="00A24023" w:rsidP="00A24023">
      <w:pPr>
        <w:rPr>
          <w:rFonts w:asciiTheme="majorHAnsi" w:hAnsiTheme="majorHAnsi" w:cstheme="majorHAnsi"/>
          <w:b/>
          <w:bCs/>
          <w:color w:val="2F5496" w:themeColor="accent1" w:themeShade="BF"/>
          <w:sz w:val="24"/>
          <w:szCs w:val="24"/>
        </w:rPr>
      </w:pPr>
      <w:r w:rsidRPr="00A24023">
        <w:rPr>
          <w:rFonts w:asciiTheme="majorHAnsi" w:hAnsiTheme="majorHAnsi" w:cstheme="majorHAnsi"/>
          <w:b/>
          <w:bCs/>
          <w:noProof/>
          <w:color w:val="2F5496" w:themeColor="accent1" w:themeShade="BF"/>
          <w:sz w:val="24"/>
          <w:szCs w:val="24"/>
        </w:rPr>
        <w:t>Committee Members are summon</w:t>
      </w:r>
      <w:r w:rsidR="007A2D17">
        <w:rPr>
          <w:rFonts w:asciiTheme="majorHAnsi" w:hAnsiTheme="majorHAnsi" w:cstheme="majorHAnsi"/>
          <w:b/>
          <w:bCs/>
          <w:noProof/>
          <w:color w:val="2F5496" w:themeColor="accent1" w:themeShade="BF"/>
          <w:sz w:val="24"/>
          <w:szCs w:val="24"/>
        </w:rPr>
        <w:t>ed</w:t>
      </w:r>
      <w:r w:rsidRPr="00A24023">
        <w:rPr>
          <w:rFonts w:asciiTheme="majorHAnsi" w:hAnsiTheme="majorHAnsi" w:cstheme="majorHAnsi"/>
          <w:b/>
          <w:bCs/>
          <w:noProof/>
          <w:color w:val="2F5496" w:themeColor="accent1" w:themeShade="BF"/>
          <w:sz w:val="24"/>
          <w:szCs w:val="24"/>
        </w:rPr>
        <w:t xml:space="preserve"> to attend a MEETING of the Planning Committee to be held at </w:t>
      </w:r>
      <w:r w:rsidR="009528D5">
        <w:rPr>
          <w:rFonts w:asciiTheme="majorHAnsi" w:hAnsiTheme="majorHAnsi" w:cstheme="majorHAnsi"/>
          <w:b/>
          <w:bCs/>
          <w:noProof/>
          <w:color w:val="2F5496" w:themeColor="accent1" w:themeShade="BF"/>
          <w:sz w:val="24"/>
          <w:szCs w:val="24"/>
        </w:rPr>
        <w:t>5.30pm</w:t>
      </w:r>
      <w:r w:rsidRPr="00A24023">
        <w:rPr>
          <w:rFonts w:asciiTheme="majorHAnsi" w:hAnsiTheme="majorHAnsi" w:cstheme="majorHAnsi"/>
          <w:b/>
          <w:bCs/>
          <w:noProof/>
          <w:color w:val="2F5496" w:themeColor="accent1" w:themeShade="BF"/>
          <w:sz w:val="24"/>
          <w:szCs w:val="24"/>
        </w:rPr>
        <w:t xml:space="preserve"> on </w:t>
      </w:r>
      <w:r w:rsidR="009528D5">
        <w:rPr>
          <w:rFonts w:asciiTheme="majorHAnsi" w:hAnsiTheme="majorHAnsi" w:cstheme="majorHAnsi"/>
          <w:b/>
          <w:bCs/>
          <w:noProof/>
          <w:color w:val="2F5496" w:themeColor="accent1" w:themeShade="BF"/>
          <w:sz w:val="24"/>
          <w:szCs w:val="24"/>
        </w:rPr>
        <w:t>1</w:t>
      </w:r>
      <w:r w:rsidR="009528D5" w:rsidRPr="009528D5">
        <w:rPr>
          <w:rFonts w:asciiTheme="majorHAnsi" w:hAnsiTheme="majorHAnsi" w:cstheme="majorHAnsi"/>
          <w:b/>
          <w:bCs/>
          <w:noProof/>
          <w:color w:val="2F5496" w:themeColor="accent1" w:themeShade="BF"/>
          <w:sz w:val="24"/>
          <w:szCs w:val="24"/>
          <w:vertAlign w:val="superscript"/>
        </w:rPr>
        <w:t>st</w:t>
      </w:r>
      <w:r w:rsidR="009528D5">
        <w:rPr>
          <w:rFonts w:asciiTheme="majorHAnsi" w:hAnsiTheme="majorHAnsi" w:cstheme="majorHAnsi"/>
          <w:b/>
          <w:bCs/>
          <w:noProof/>
          <w:color w:val="2F5496" w:themeColor="accent1" w:themeShade="BF"/>
          <w:sz w:val="24"/>
          <w:szCs w:val="24"/>
        </w:rPr>
        <w:t xml:space="preserve"> February 2023</w:t>
      </w:r>
      <w:r w:rsidRPr="00A24023">
        <w:rPr>
          <w:rFonts w:asciiTheme="majorHAnsi" w:hAnsiTheme="majorHAnsi" w:cstheme="majorHAnsi"/>
          <w:b/>
          <w:bCs/>
          <w:noProof/>
          <w:color w:val="2F5496" w:themeColor="accent1" w:themeShade="BF"/>
          <w:sz w:val="24"/>
          <w:szCs w:val="24"/>
        </w:rPr>
        <w:t xml:space="preserve"> in the Bembridge Village Hall. </w:t>
      </w:r>
      <w:r>
        <w:rPr>
          <w:rFonts w:asciiTheme="majorHAnsi" w:hAnsiTheme="majorHAnsi" w:cstheme="majorHAnsi"/>
          <w:b/>
          <w:bCs/>
          <w:color w:val="2F5496" w:themeColor="accent1" w:themeShade="BF"/>
          <w:sz w:val="24"/>
          <w:szCs w:val="24"/>
        </w:rPr>
        <w:t>Members of the public have a right to and are invited to attend. Please note this meeting will be recorded (audio).</w:t>
      </w:r>
    </w:p>
    <w:p w14:paraId="7802B03C" w14:textId="547660B9" w:rsidR="00A24023" w:rsidRDefault="00A24023" w:rsidP="00A24023">
      <w:pPr>
        <w:rPr>
          <w:rFonts w:asciiTheme="majorHAnsi" w:hAnsiTheme="majorHAnsi" w:cstheme="majorHAnsi"/>
          <w:b/>
          <w:bCs/>
          <w:color w:val="2F5496" w:themeColor="accent1" w:themeShade="BF"/>
          <w:sz w:val="24"/>
          <w:szCs w:val="24"/>
        </w:rPr>
      </w:pPr>
      <w:r>
        <w:rPr>
          <w:rFonts w:asciiTheme="majorHAnsi" w:hAnsiTheme="majorHAnsi" w:cstheme="majorHAnsi"/>
          <w:b/>
          <w:bCs/>
          <w:color w:val="2F5496" w:themeColor="accent1" w:themeShade="BF"/>
          <w:sz w:val="24"/>
          <w:szCs w:val="24"/>
        </w:rPr>
        <w:t>Julia Shorrocks, Clerk to the Council</w:t>
      </w:r>
      <w:r>
        <w:rPr>
          <w:rFonts w:asciiTheme="majorHAnsi" w:hAnsiTheme="majorHAnsi" w:cstheme="majorHAnsi"/>
          <w:b/>
          <w:bCs/>
          <w:color w:val="2F5496" w:themeColor="accent1" w:themeShade="BF"/>
          <w:sz w:val="24"/>
          <w:szCs w:val="24"/>
        </w:rPr>
        <w:tab/>
      </w:r>
      <w:r>
        <w:rPr>
          <w:rFonts w:asciiTheme="majorHAnsi" w:hAnsiTheme="majorHAnsi" w:cstheme="majorHAnsi"/>
          <w:b/>
          <w:bCs/>
          <w:color w:val="2F5496" w:themeColor="accent1" w:themeShade="BF"/>
          <w:sz w:val="24"/>
          <w:szCs w:val="24"/>
        </w:rPr>
        <w:tab/>
      </w:r>
      <w:r>
        <w:rPr>
          <w:rFonts w:asciiTheme="majorHAnsi" w:hAnsiTheme="majorHAnsi" w:cstheme="majorHAnsi"/>
          <w:b/>
          <w:bCs/>
          <w:color w:val="2F5496" w:themeColor="accent1" w:themeShade="BF"/>
          <w:sz w:val="24"/>
          <w:szCs w:val="24"/>
        </w:rPr>
        <w:tab/>
      </w:r>
      <w:r>
        <w:rPr>
          <w:rFonts w:asciiTheme="majorHAnsi" w:hAnsiTheme="majorHAnsi" w:cstheme="majorHAnsi"/>
          <w:b/>
          <w:bCs/>
          <w:color w:val="2F5496" w:themeColor="accent1" w:themeShade="BF"/>
          <w:sz w:val="24"/>
          <w:szCs w:val="24"/>
        </w:rPr>
        <w:tab/>
      </w:r>
      <w:r>
        <w:rPr>
          <w:rFonts w:asciiTheme="majorHAnsi" w:hAnsiTheme="majorHAnsi" w:cstheme="majorHAnsi"/>
          <w:b/>
          <w:bCs/>
          <w:color w:val="2F5496" w:themeColor="accent1" w:themeShade="BF"/>
          <w:sz w:val="24"/>
          <w:szCs w:val="24"/>
        </w:rPr>
        <w:tab/>
      </w:r>
      <w:r w:rsidR="00E33C90">
        <w:rPr>
          <w:rFonts w:asciiTheme="majorHAnsi" w:hAnsiTheme="majorHAnsi" w:cstheme="majorHAnsi"/>
          <w:b/>
          <w:bCs/>
          <w:color w:val="2F5496" w:themeColor="accent1" w:themeShade="BF"/>
          <w:sz w:val="24"/>
          <w:szCs w:val="24"/>
        </w:rPr>
        <w:t>26</w:t>
      </w:r>
      <w:r w:rsidR="00E33C90" w:rsidRPr="00E33C90">
        <w:rPr>
          <w:rFonts w:asciiTheme="majorHAnsi" w:hAnsiTheme="majorHAnsi" w:cstheme="majorHAnsi"/>
          <w:b/>
          <w:bCs/>
          <w:color w:val="2F5496" w:themeColor="accent1" w:themeShade="BF"/>
          <w:sz w:val="24"/>
          <w:szCs w:val="24"/>
          <w:vertAlign w:val="superscript"/>
        </w:rPr>
        <w:t>th</w:t>
      </w:r>
      <w:r w:rsidR="00E33C90">
        <w:rPr>
          <w:rFonts w:asciiTheme="majorHAnsi" w:hAnsiTheme="majorHAnsi" w:cstheme="majorHAnsi"/>
          <w:b/>
          <w:bCs/>
          <w:color w:val="2F5496" w:themeColor="accent1" w:themeShade="BF"/>
          <w:sz w:val="24"/>
          <w:szCs w:val="24"/>
        </w:rPr>
        <w:t xml:space="preserve"> January 2023</w:t>
      </w:r>
      <w:r>
        <w:rPr>
          <w:rFonts w:asciiTheme="majorHAnsi" w:hAnsiTheme="majorHAnsi" w:cstheme="majorHAnsi"/>
          <w:b/>
          <w:bCs/>
          <w:color w:val="2F5496" w:themeColor="accent1" w:themeShade="BF"/>
          <w:sz w:val="24"/>
          <w:szCs w:val="24"/>
        </w:rPr>
        <w:tab/>
      </w:r>
    </w:p>
    <w:p w14:paraId="2CDCC56B" w14:textId="77777777" w:rsidR="002707CE" w:rsidRPr="00555856" w:rsidRDefault="002707CE" w:rsidP="002707CE">
      <w:pPr>
        <w:rPr>
          <w:rFonts w:asciiTheme="majorHAnsi" w:hAnsiTheme="majorHAnsi" w:cstheme="majorHAnsi"/>
          <w:color w:val="2F5496" w:themeColor="accent1" w:themeShade="BF"/>
          <w:sz w:val="24"/>
          <w:szCs w:val="24"/>
        </w:rPr>
      </w:pPr>
      <w:r>
        <w:rPr>
          <w:rFonts w:asciiTheme="majorHAnsi" w:hAnsiTheme="majorHAnsi" w:cstheme="majorHAnsi"/>
          <w:color w:val="2F5496" w:themeColor="accent1" w:themeShade="BF"/>
          <w:sz w:val="24"/>
          <w:szCs w:val="24"/>
        </w:rPr>
        <w:t>___________________________________________________________________________</w:t>
      </w:r>
    </w:p>
    <w:p w14:paraId="2C8E5BBC" w14:textId="744366B2" w:rsidR="002707CE" w:rsidRPr="00E101A8" w:rsidRDefault="002707CE" w:rsidP="002707CE">
      <w:pPr>
        <w:rPr>
          <w:rFonts w:ascii="Calibri" w:hAnsi="Calibri" w:cs="Calibri"/>
          <w:b/>
          <w:bCs/>
          <w:sz w:val="20"/>
          <w:szCs w:val="20"/>
        </w:rPr>
      </w:pPr>
      <w:r w:rsidRPr="00E101A8">
        <w:rPr>
          <w:rFonts w:ascii="Calibri" w:hAnsi="Calibri" w:cs="Calibri"/>
          <w:b/>
          <w:bCs/>
          <w:sz w:val="20"/>
          <w:szCs w:val="20"/>
        </w:rPr>
        <w:t xml:space="preserve">Committee Members: </w:t>
      </w:r>
      <w:r w:rsidRPr="00E101A8">
        <w:rPr>
          <w:rFonts w:ascii="Calibri" w:hAnsi="Calibri" w:cs="Calibri"/>
          <w:sz w:val="20"/>
          <w:szCs w:val="20"/>
        </w:rPr>
        <w:t xml:space="preserve">Cllr L White, Cllr M Groom, Cllr M Sullivan, Cllr I </w:t>
      </w:r>
      <w:r w:rsidRPr="002707CE">
        <w:rPr>
          <w:rFonts w:ascii="Calibri" w:hAnsi="Calibri" w:cs="Calibri"/>
          <w:sz w:val="20"/>
          <w:szCs w:val="20"/>
        </w:rPr>
        <w:t>Davis, Cllr C Adams</w:t>
      </w:r>
      <w:r w:rsidR="00F71AD9">
        <w:rPr>
          <w:rFonts w:ascii="Calibri" w:hAnsi="Calibri" w:cs="Calibri"/>
          <w:sz w:val="20"/>
          <w:szCs w:val="20"/>
        </w:rPr>
        <w:t>, Cllr L Mitchell</w:t>
      </w:r>
    </w:p>
    <w:p w14:paraId="2792DA5A" w14:textId="77777777" w:rsidR="00A24023" w:rsidRPr="00555856" w:rsidRDefault="00A24023" w:rsidP="00A24023">
      <w:pPr>
        <w:rPr>
          <w:rFonts w:asciiTheme="majorHAnsi" w:hAnsiTheme="majorHAnsi" w:cstheme="majorHAnsi"/>
          <w:color w:val="2F5496" w:themeColor="accent1" w:themeShade="BF"/>
          <w:sz w:val="24"/>
          <w:szCs w:val="24"/>
        </w:rPr>
      </w:pPr>
      <w:r>
        <w:rPr>
          <w:noProof/>
        </w:rPr>
        <w:t xml:space="preserve"> </w:t>
      </w:r>
      <w:r>
        <w:rPr>
          <w:rFonts w:asciiTheme="majorHAnsi" w:hAnsiTheme="majorHAnsi" w:cstheme="majorHAnsi"/>
          <w:color w:val="2F5496" w:themeColor="accent1" w:themeShade="BF"/>
          <w:sz w:val="24"/>
          <w:szCs w:val="24"/>
        </w:rPr>
        <w:t>___________________________________________________________________________</w:t>
      </w:r>
    </w:p>
    <w:p w14:paraId="47CF8922" w14:textId="77777777" w:rsidR="00A24023" w:rsidRDefault="00A24023" w:rsidP="00A62DFC">
      <w:pPr>
        <w:spacing w:after="0"/>
        <w:rPr>
          <w:rFonts w:asciiTheme="majorHAnsi" w:hAnsiTheme="majorHAnsi" w:cstheme="majorHAnsi"/>
          <w:sz w:val="20"/>
          <w:szCs w:val="20"/>
        </w:rPr>
      </w:pPr>
      <w:r>
        <w:rPr>
          <w:rFonts w:asciiTheme="majorHAnsi" w:hAnsiTheme="majorHAnsi" w:cstheme="majorHAnsi"/>
          <w:b/>
          <w:bCs/>
          <w:color w:val="2F5496" w:themeColor="accent1" w:themeShade="BF"/>
          <w:sz w:val="24"/>
          <w:szCs w:val="24"/>
        </w:rPr>
        <w:t xml:space="preserve">Public Forum: </w:t>
      </w:r>
      <w:r w:rsidRPr="007F4057">
        <w:rPr>
          <w:rFonts w:asciiTheme="majorHAnsi" w:hAnsiTheme="majorHAnsi" w:cstheme="majorHAnsi"/>
          <w:sz w:val="20"/>
          <w:szCs w:val="20"/>
        </w:rPr>
        <w:t>Members of the public are invited to speak on items on the agenda in accordance with Standing Orders. Answers may be given during the meeting or in writing following the meeting. At the chairman’s discretion, members of the public may be invited to speak on specific items during the meeting. (Please introduce yourself when addressing the Council.)</w:t>
      </w:r>
    </w:p>
    <w:p w14:paraId="7FCCC067" w14:textId="77777777" w:rsidR="00A24023" w:rsidRPr="00F123DB" w:rsidRDefault="00A24023" w:rsidP="00A24023">
      <w:pPr>
        <w:rPr>
          <w:rFonts w:asciiTheme="majorHAnsi" w:hAnsiTheme="majorHAnsi" w:cstheme="majorHAnsi"/>
          <w:color w:val="2F5496" w:themeColor="accent1" w:themeShade="BF"/>
          <w:sz w:val="24"/>
          <w:szCs w:val="24"/>
        </w:rPr>
      </w:pPr>
      <w:r>
        <w:rPr>
          <w:rFonts w:asciiTheme="majorHAnsi" w:hAnsiTheme="majorHAnsi" w:cstheme="majorHAnsi"/>
          <w:color w:val="2F5496" w:themeColor="accent1" w:themeShade="BF"/>
          <w:sz w:val="24"/>
          <w:szCs w:val="24"/>
        </w:rPr>
        <w:t>___________________________________________________________________________</w:t>
      </w:r>
    </w:p>
    <w:p w14:paraId="6CFE3490" w14:textId="77777777" w:rsidR="00A24023" w:rsidRPr="00CB02E7" w:rsidRDefault="00A24023" w:rsidP="00A24023">
      <w:pPr>
        <w:jc w:val="center"/>
        <w:rPr>
          <w:rFonts w:ascii="Calibri" w:hAnsi="Calibri" w:cs="Calibri"/>
          <w:b/>
          <w:bCs/>
          <w:color w:val="4472C4" w:themeColor="accent1"/>
          <w:sz w:val="28"/>
          <w:szCs w:val="28"/>
        </w:rPr>
      </w:pPr>
      <w:r w:rsidRPr="00CB02E7">
        <w:rPr>
          <w:rFonts w:ascii="Calibri" w:hAnsi="Calibri" w:cs="Calibri"/>
          <w:b/>
          <w:bCs/>
          <w:color w:val="4472C4" w:themeColor="accent1"/>
          <w:sz w:val="28"/>
          <w:szCs w:val="28"/>
        </w:rPr>
        <w:t>Agenda</w:t>
      </w:r>
    </w:p>
    <w:p w14:paraId="6F336FF8" w14:textId="77777777" w:rsidR="00A24023" w:rsidRPr="00CB02E7" w:rsidRDefault="00A24023" w:rsidP="00A24023">
      <w:pPr>
        <w:spacing w:after="0"/>
        <w:rPr>
          <w:rFonts w:ascii="Calibri" w:hAnsi="Calibri" w:cs="Calibri"/>
          <w:b/>
          <w:bCs/>
          <w:color w:val="4472C4" w:themeColor="accent1"/>
        </w:rPr>
      </w:pPr>
      <w:r w:rsidRPr="00CB02E7">
        <w:rPr>
          <w:rFonts w:ascii="Calibri" w:hAnsi="Calibri" w:cs="Calibri"/>
          <w:b/>
          <w:bCs/>
          <w:color w:val="4472C4" w:themeColor="accent1"/>
        </w:rPr>
        <w:t xml:space="preserve">1. Apologies for Absence </w:t>
      </w:r>
    </w:p>
    <w:p w14:paraId="235B8072" w14:textId="77777777" w:rsidR="00A24023" w:rsidRPr="00CB02E7" w:rsidRDefault="00A24023" w:rsidP="00A24023">
      <w:pPr>
        <w:pStyle w:val="Default"/>
        <w:ind w:firstLine="720"/>
        <w:rPr>
          <w:sz w:val="22"/>
          <w:szCs w:val="22"/>
        </w:rPr>
      </w:pPr>
      <w:r w:rsidRPr="00CB02E7">
        <w:rPr>
          <w:sz w:val="22"/>
          <w:szCs w:val="22"/>
        </w:rPr>
        <w:t>To receive and accept apologies for absence</w:t>
      </w:r>
    </w:p>
    <w:p w14:paraId="085B58EE" w14:textId="77777777" w:rsidR="00A24023" w:rsidRPr="00CB02E7" w:rsidRDefault="00A24023" w:rsidP="00A24023">
      <w:pPr>
        <w:pStyle w:val="Default"/>
        <w:ind w:firstLine="720"/>
        <w:rPr>
          <w:sz w:val="22"/>
          <w:szCs w:val="22"/>
        </w:rPr>
      </w:pPr>
    </w:p>
    <w:p w14:paraId="336F48D3" w14:textId="77777777" w:rsidR="00A24023" w:rsidRPr="00CB02E7" w:rsidRDefault="00A24023" w:rsidP="00A24023">
      <w:pPr>
        <w:spacing w:after="0"/>
        <w:rPr>
          <w:rFonts w:ascii="Calibri" w:hAnsi="Calibri" w:cs="Calibri"/>
          <w:b/>
          <w:bCs/>
          <w:color w:val="4472C4" w:themeColor="accent1"/>
        </w:rPr>
      </w:pPr>
      <w:r w:rsidRPr="00CB02E7">
        <w:rPr>
          <w:rFonts w:ascii="Calibri" w:hAnsi="Calibri" w:cs="Calibri"/>
          <w:b/>
          <w:bCs/>
          <w:color w:val="4472C4" w:themeColor="accent1"/>
        </w:rPr>
        <w:t xml:space="preserve">2. Declarations of Interest </w:t>
      </w:r>
    </w:p>
    <w:p w14:paraId="4F49A07E" w14:textId="77777777" w:rsidR="00A24023" w:rsidRPr="00CB02E7" w:rsidRDefault="00A24023" w:rsidP="00A24023">
      <w:pPr>
        <w:spacing w:after="0"/>
        <w:rPr>
          <w:rFonts w:ascii="Calibri" w:hAnsi="Calibri" w:cs="Calibri"/>
        </w:rPr>
      </w:pPr>
      <w:r w:rsidRPr="00CB02E7">
        <w:rPr>
          <w:rFonts w:ascii="Calibri" w:hAnsi="Calibri" w:cs="Calibri"/>
          <w:b/>
          <w:bCs/>
          <w:color w:val="4472C4" w:themeColor="accent1"/>
        </w:rPr>
        <w:tab/>
      </w:r>
      <w:r w:rsidRPr="00CB02E7">
        <w:rPr>
          <w:rFonts w:ascii="Calibri" w:hAnsi="Calibri" w:cs="Calibri"/>
        </w:rPr>
        <w:t>To receive and record any declarations of interest</w:t>
      </w:r>
    </w:p>
    <w:p w14:paraId="569ED372" w14:textId="77777777" w:rsidR="00A24023" w:rsidRPr="00CB02E7" w:rsidRDefault="00A24023" w:rsidP="00A24023">
      <w:pPr>
        <w:spacing w:after="0"/>
        <w:rPr>
          <w:rFonts w:ascii="Calibri" w:hAnsi="Calibri" w:cs="Calibri"/>
          <w:b/>
          <w:bCs/>
          <w:color w:val="4472C4" w:themeColor="accent1"/>
        </w:rPr>
      </w:pPr>
    </w:p>
    <w:p w14:paraId="262295CE" w14:textId="77777777" w:rsidR="00A24023" w:rsidRPr="00CB02E7" w:rsidRDefault="00A24023" w:rsidP="00A24023">
      <w:pPr>
        <w:spacing w:after="0"/>
        <w:rPr>
          <w:rFonts w:ascii="Calibri" w:hAnsi="Calibri" w:cs="Calibri"/>
          <w:b/>
          <w:bCs/>
          <w:color w:val="4472C4" w:themeColor="accent1"/>
        </w:rPr>
      </w:pPr>
      <w:r w:rsidRPr="00CB02E7">
        <w:rPr>
          <w:rFonts w:ascii="Calibri" w:hAnsi="Calibri" w:cs="Calibri"/>
          <w:b/>
          <w:bCs/>
          <w:color w:val="4472C4" w:themeColor="accent1"/>
        </w:rPr>
        <w:t xml:space="preserve">3. Minutes of the previous meeting of the Council </w:t>
      </w:r>
    </w:p>
    <w:p w14:paraId="17D9CE10" w14:textId="0C0FF1E2" w:rsidR="00A24023" w:rsidRPr="00CB02E7" w:rsidRDefault="00A24023" w:rsidP="00A24023">
      <w:pPr>
        <w:spacing w:after="0"/>
        <w:rPr>
          <w:rFonts w:ascii="Calibri" w:hAnsi="Calibri" w:cs="Calibri"/>
        </w:rPr>
      </w:pPr>
      <w:r w:rsidRPr="00CB02E7">
        <w:rPr>
          <w:rFonts w:ascii="Calibri" w:hAnsi="Calibri" w:cs="Calibri"/>
          <w:b/>
          <w:bCs/>
          <w:color w:val="4472C4" w:themeColor="accent1"/>
        </w:rPr>
        <w:tab/>
      </w:r>
      <w:r w:rsidRPr="00CB02E7">
        <w:rPr>
          <w:rFonts w:ascii="Calibri" w:hAnsi="Calibri" w:cs="Calibri"/>
        </w:rPr>
        <w:t>To receive and adopt the minutes of</w:t>
      </w:r>
      <w:r w:rsidR="009528D5" w:rsidRPr="00CB02E7">
        <w:rPr>
          <w:rFonts w:ascii="Calibri" w:hAnsi="Calibri" w:cs="Calibri"/>
        </w:rPr>
        <w:t xml:space="preserve"> 18</w:t>
      </w:r>
      <w:r w:rsidR="009528D5" w:rsidRPr="00CB02E7">
        <w:rPr>
          <w:rFonts w:ascii="Calibri" w:hAnsi="Calibri" w:cs="Calibri"/>
          <w:vertAlign w:val="superscript"/>
        </w:rPr>
        <w:t>th</w:t>
      </w:r>
      <w:r w:rsidR="009528D5" w:rsidRPr="00CB02E7">
        <w:rPr>
          <w:rFonts w:ascii="Calibri" w:hAnsi="Calibri" w:cs="Calibri"/>
        </w:rPr>
        <w:t xml:space="preserve"> January 2023</w:t>
      </w:r>
      <w:r w:rsidRPr="00CB02E7">
        <w:rPr>
          <w:rFonts w:ascii="Calibri" w:hAnsi="Calibri" w:cs="Calibri"/>
        </w:rPr>
        <w:t xml:space="preserve"> Planning Committee Meeting</w:t>
      </w:r>
    </w:p>
    <w:p w14:paraId="2FC6F19A" w14:textId="77777777" w:rsidR="00A24023" w:rsidRPr="00CB02E7" w:rsidRDefault="00A24023" w:rsidP="00A24023">
      <w:pPr>
        <w:spacing w:after="0"/>
        <w:rPr>
          <w:rFonts w:ascii="Calibri" w:hAnsi="Calibri" w:cs="Calibri"/>
        </w:rPr>
      </w:pPr>
    </w:p>
    <w:p w14:paraId="15D171DA" w14:textId="79FAAF04" w:rsidR="00A24023" w:rsidRPr="00CB02E7" w:rsidRDefault="00A24023" w:rsidP="00A24023">
      <w:pPr>
        <w:pStyle w:val="Default"/>
        <w:rPr>
          <w:rStyle w:val="Strong"/>
          <w:color w:val="3A3A3A"/>
          <w:sz w:val="22"/>
          <w:szCs w:val="22"/>
          <w:bdr w:val="none" w:sz="0" w:space="0" w:color="auto" w:frame="1"/>
          <w:shd w:val="clear" w:color="auto" w:fill="FFFFFF"/>
        </w:rPr>
      </w:pPr>
      <w:r w:rsidRPr="00CB02E7">
        <w:rPr>
          <w:b/>
          <w:bCs/>
          <w:color w:val="4472C4" w:themeColor="accent1"/>
          <w:sz w:val="22"/>
          <w:szCs w:val="22"/>
        </w:rPr>
        <w:t xml:space="preserve">4. </w:t>
      </w:r>
      <w:r w:rsidRPr="00CB02E7">
        <w:rPr>
          <w:rStyle w:val="Strong"/>
          <w:color w:val="4472C4" w:themeColor="accent1"/>
          <w:sz w:val="22"/>
          <w:szCs w:val="22"/>
          <w:bdr w:val="none" w:sz="0" w:space="0" w:color="auto" w:frame="1"/>
          <w:shd w:val="clear" w:color="auto" w:fill="FFFFFF"/>
        </w:rPr>
        <w:t xml:space="preserve">Matters arising from the Meeting of the Planning Committee held on </w:t>
      </w:r>
      <w:r w:rsidR="0014223A">
        <w:rPr>
          <w:rStyle w:val="Strong"/>
          <w:color w:val="4472C4" w:themeColor="accent1"/>
          <w:sz w:val="22"/>
          <w:szCs w:val="22"/>
          <w:bdr w:val="none" w:sz="0" w:space="0" w:color="auto" w:frame="1"/>
          <w:shd w:val="clear" w:color="auto" w:fill="FFFFFF"/>
        </w:rPr>
        <w:t>18</w:t>
      </w:r>
      <w:r w:rsidR="0014223A" w:rsidRPr="0014223A">
        <w:rPr>
          <w:rStyle w:val="Strong"/>
          <w:color w:val="4472C4" w:themeColor="accent1"/>
          <w:sz w:val="22"/>
          <w:szCs w:val="22"/>
          <w:bdr w:val="none" w:sz="0" w:space="0" w:color="auto" w:frame="1"/>
          <w:shd w:val="clear" w:color="auto" w:fill="FFFFFF"/>
          <w:vertAlign w:val="superscript"/>
        </w:rPr>
        <w:t>th</w:t>
      </w:r>
      <w:r w:rsidR="0014223A">
        <w:rPr>
          <w:rStyle w:val="Strong"/>
          <w:color w:val="4472C4" w:themeColor="accent1"/>
          <w:sz w:val="22"/>
          <w:szCs w:val="22"/>
          <w:bdr w:val="none" w:sz="0" w:space="0" w:color="auto" w:frame="1"/>
          <w:shd w:val="clear" w:color="auto" w:fill="FFFFFF"/>
        </w:rPr>
        <w:t xml:space="preserve"> January 2023</w:t>
      </w:r>
    </w:p>
    <w:p w14:paraId="1F0983F3" w14:textId="77777777" w:rsidR="00A24023" w:rsidRPr="00CB02E7" w:rsidRDefault="00A24023" w:rsidP="00A24023">
      <w:pPr>
        <w:pStyle w:val="Default"/>
        <w:rPr>
          <w:b/>
          <w:bCs/>
          <w:color w:val="4472C4" w:themeColor="accent1"/>
          <w:sz w:val="22"/>
          <w:szCs w:val="22"/>
        </w:rPr>
      </w:pPr>
      <w:r w:rsidRPr="00CB02E7">
        <w:rPr>
          <w:rStyle w:val="Strong"/>
          <w:color w:val="3A3A3A"/>
          <w:sz w:val="22"/>
          <w:szCs w:val="22"/>
          <w:bdr w:val="none" w:sz="0" w:space="0" w:color="auto" w:frame="1"/>
          <w:shd w:val="clear" w:color="auto" w:fill="FFFFFF"/>
        </w:rPr>
        <w:tab/>
      </w:r>
      <w:r w:rsidRPr="00CB02E7">
        <w:rPr>
          <w:rStyle w:val="Strong"/>
          <w:b w:val="0"/>
          <w:bCs w:val="0"/>
          <w:color w:val="3A3A3A"/>
          <w:sz w:val="22"/>
          <w:szCs w:val="22"/>
          <w:bdr w:val="none" w:sz="0" w:space="0" w:color="auto" w:frame="1"/>
          <w:shd w:val="clear" w:color="auto" w:fill="FFFFFF"/>
        </w:rPr>
        <w:t>There were no matters arising.</w:t>
      </w:r>
      <w:r w:rsidRPr="00CB02E7">
        <w:rPr>
          <w:b/>
          <w:bCs/>
          <w:color w:val="3A3A3A"/>
          <w:sz w:val="22"/>
          <w:szCs w:val="22"/>
          <w:shd w:val="clear" w:color="auto" w:fill="FFFFFF"/>
        </w:rPr>
        <w:t> </w:t>
      </w:r>
    </w:p>
    <w:p w14:paraId="4B17CD41" w14:textId="77777777" w:rsidR="00A24023" w:rsidRPr="00CB02E7" w:rsidRDefault="00A24023" w:rsidP="00A24023">
      <w:pPr>
        <w:pStyle w:val="Default"/>
        <w:rPr>
          <w:b/>
          <w:bCs/>
          <w:color w:val="4472C4" w:themeColor="accent1"/>
          <w:sz w:val="22"/>
          <w:szCs w:val="22"/>
        </w:rPr>
      </w:pPr>
    </w:p>
    <w:p w14:paraId="6B2A177E" w14:textId="77777777" w:rsidR="00A24023" w:rsidRPr="00CB02E7" w:rsidRDefault="00A24023" w:rsidP="00A24023">
      <w:pPr>
        <w:pStyle w:val="Default"/>
        <w:rPr>
          <w:b/>
          <w:bCs/>
          <w:color w:val="4472C4" w:themeColor="accent1"/>
          <w:sz w:val="22"/>
          <w:szCs w:val="22"/>
        </w:rPr>
      </w:pPr>
      <w:r w:rsidRPr="00CB02E7">
        <w:rPr>
          <w:b/>
          <w:bCs/>
          <w:color w:val="4472C4" w:themeColor="accent1"/>
          <w:sz w:val="22"/>
          <w:szCs w:val="22"/>
        </w:rPr>
        <w:t>5. Applications</w:t>
      </w:r>
    </w:p>
    <w:p w14:paraId="48D437A8" w14:textId="5E7661C7" w:rsidR="00A24023" w:rsidRPr="00CB02E7" w:rsidRDefault="00A24023" w:rsidP="00A24023">
      <w:pPr>
        <w:pStyle w:val="Default"/>
        <w:rPr>
          <w:sz w:val="22"/>
          <w:szCs w:val="22"/>
        </w:rPr>
      </w:pPr>
      <w:r w:rsidRPr="00CB02E7">
        <w:rPr>
          <w:sz w:val="22"/>
          <w:szCs w:val="22"/>
        </w:rPr>
        <w:tab/>
        <w:t>To consider the following applications and make recommendations to the planning authority:</w:t>
      </w:r>
    </w:p>
    <w:p w14:paraId="6EBC0C11" w14:textId="314A3322" w:rsidR="00597CF8" w:rsidRPr="00CB02E7" w:rsidRDefault="00A24023" w:rsidP="00CB0AA3">
      <w:pPr>
        <w:pStyle w:val="Default"/>
        <w:rPr>
          <w:sz w:val="22"/>
          <w:szCs w:val="22"/>
        </w:rPr>
      </w:pPr>
      <w:r w:rsidRPr="00CB02E7">
        <w:rPr>
          <w:sz w:val="22"/>
          <w:szCs w:val="22"/>
        </w:rPr>
        <w:t>5.1</w:t>
      </w:r>
      <w:r w:rsidR="00A52512" w:rsidRPr="00CB02E7">
        <w:rPr>
          <w:sz w:val="22"/>
          <w:szCs w:val="22"/>
        </w:rPr>
        <w:tab/>
      </w:r>
      <w:r w:rsidR="00CB02E7" w:rsidRPr="00CB02E7">
        <w:rPr>
          <w:sz w:val="22"/>
          <w:szCs w:val="22"/>
        </w:rPr>
        <w:t xml:space="preserve">21/01884/FUL   Land Off Hillway Road And Steyne Road Bembridge Isle Of Wight   </w:t>
      </w:r>
    </w:p>
    <w:p w14:paraId="069862DE" w14:textId="5F736E2B" w:rsidR="00CB02E7" w:rsidRPr="00CB02E7" w:rsidRDefault="00CB02E7" w:rsidP="00CB0AA3">
      <w:pPr>
        <w:pStyle w:val="Default"/>
        <w:rPr>
          <w:sz w:val="22"/>
          <w:szCs w:val="22"/>
        </w:rPr>
      </w:pPr>
      <w:r w:rsidRPr="00CB02E7">
        <w:rPr>
          <w:sz w:val="22"/>
          <w:szCs w:val="22"/>
        </w:rPr>
        <w:tab/>
      </w:r>
      <w:r w:rsidRPr="00CB02E7">
        <w:rPr>
          <w:sz w:val="22"/>
          <w:szCs w:val="22"/>
        </w:rPr>
        <w:tab/>
        <w:t>Proposed Development of 57 Dwellings, means of access off Hillway Road and Steyne Road associated landscaping and infrastructure (Revised plans; additional information relating to landscaping and drainage)</w:t>
      </w:r>
      <w:r w:rsidR="00F421D7">
        <w:rPr>
          <w:sz w:val="22"/>
          <w:szCs w:val="22"/>
        </w:rPr>
        <w:t xml:space="preserve"> </w:t>
      </w:r>
      <w:r w:rsidRPr="00CB02E7">
        <w:rPr>
          <w:sz w:val="22"/>
          <w:szCs w:val="22"/>
        </w:rPr>
        <w:t>(readvertised application)</w:t>
      </w:r>
    </w:p>
    <w:p w14:paraId="171EFC60" w14:textId="77777777" w:rsidR="003B5400" w:rsidRPr="003B5400" w:rsidRDefault="00A24023" w:rsidP="00CB0AA3">
      <w:pPr>
        <w:pStyle w:val="Default"/>
        <w:rPr>
          <w:sz w:val="22"/>
          <w:szCs w:val="22"/>
        </w:rPr>
      </w:pPr>
      <w:r w:rsidRPr="003B5400">
        <w:rPr>
          <w:sz w:val="22"/>
          <w:szCs w:val="22"/>
        </w:rPr>
        <w:t>5.2</w:t>
      </w:r>
      <w:r w:rsidR="0078532D" w:rsidRPr="003B5400">
        <w:rPr>
          <w:sz w:val="22"/>
          <w:szCs w:val="22"/>
        </w:rPr>
        <w:tab/>
      </w:r>
      <w:r w:rsidR="003B5400" w:rsidRPr="003B5400">
        <w:rPr>
          <w:sz w:val="22"/>
          <w:szCs w:val="22"/>
        </w:rPr>
        <w:t xml:space="preserve">23/00034/HOU 12A Rolfs Close Bembridge Isle Of Wight PO35 5RL </w:t>
      </w:r>
    </w:p>
    <w:p w14:paraId="6B9CADE7" w14:textId="5A94BCE1" w:rsidR="0094785E" w:rsidRPr="003B5400" w:rsidRDefault="003B5400" w:rsidP="003B5400">
      <w:pPr>
        <w:pStyle w:val="Default"/>
        <w:ind w:left="720" w:firstLine="720"/>
        <w:rPr>
          <w:sz w:val="22"/>
          <w:szCs w:val="22"/>
        </w:rPr>
      </w:pPr>
      <w:r w:rsidRPr="003B5400">
        <w:rPr>
          <w:sz w:val="22"/>
          <w:szCs w:val="22"/>
        </w:rPr>
        <w:t>Proposed single storey extensions to side and rear of property (revised scheme)</w:t>
      </w:r>
    </w:p>
    <w:p w14:paraId="65B5E25D" w14:textId="77777777" w:rsidR="003B5400" w:rsidRPr="003B5400" w:rsidRDefault="00A24023" w:rsidP="00CB0AA3">
      <w:pPr>
        <w:pStyle w:val="Default"/>
        <w:rPr>
          <w:sz w:val="22"/>
          <w:szCs w:val="22"/>
        </w:rPr>
      </w:pPr>
      <w:r w:rsidRPr="003B5400">
        <w:rPr>
          <w:sz w:val="22"/>
          <w:szCs w:val="22"/>
        </w:rPr>
        <w:t>5.3</w:t>
      </w:r>
      <w:r w:rsidR="00D46043" w:rsidRPr="003B5400">
        <w:rPr>
          <w:sz w:val="22"/>
          <w:szCs w:val="22"/>
        </w:rPr>
        <w:tab/>
      </w:r>
      <w:r w:rsidR="003B5400" w:rsidRPr="003B5400">
        <w:rPr>
          <w:sz w:val="22"/>
          <w:szCs w:val="22"/>
        </w:rPr>
        <w:t xml:space="preserve">23/00044/HOU The Coach House Love Lane Bembridge Isle Of Wight PO35 5NH </w:t>
      </w:r>
    </w:p>
    <w:p w14:paraId="4757EA1C" w14:textId="53B3EC8C" w:rsidR="00870DBF" w:rsidRPr="003B5400" w:rsidRDefault="003B5400" w:rsidP="003B5400">
      <w:pPr>
        <w:pStyle w:val="Default"/>
        <w:ind w:left="720" w:firstLine="720"/>
        <w:rPr>
          <w:sz w:val="22"/>
          <w:szCs w:val="22"/>
        </w:rPr>
      </w:pPr>
      <w:r w:rsidRPr="003B5400">
        <w:rPr>
          <w:sz w:val="22"/>
          <w:szCs w:val="22"/>
        </w:rPr>
        <w:t>Demolition of single storey rear extension; proposed replacement single storey rear extension</w:t>
      </w:r>
    </w:p>
    <w:p w14:paraId="6E1E7EB2" w14:textId="77777777" w:rsidR="003B5400" w:rsidRPr="003B5400" w:rsidRDefault="00A24023" w:rsidP="00A24023">
      <w:pPr>
        <w:pStyle w:val="Default"/>
        <w:rPr>
          <w:sz w:val="22"/>
          <w:szCs w:val="22"/>
        </w:rPr>
      </w:pPr>
      <w:r w:rsidRPr="003B5400">
        <w:rPr>
          <w:sz w:val="22"/>
          <w:szCs w:val="22"/>
        </w:rPr>
        <w:t>5.4</w:t>
      </w:r>
      <w:r w:rsidR="003B5400" w:rsidRPr="003B5400">
        <w:rPr>
          <w:sz w:val="22"/>
          <w:szCs w:val="22"/>
        </w:rPr>
        <w:tab/>
        <w:t xml:space="preserve">23/00046/HOU 33 Lincoln Way Bembridge Isle Of Wight PO35 5RR </w:t>
      </w:r>
    </w:p>
    <w:p w14:paraId="0FE0F12E" w14:textId="23EF3EFC" w:rsidR="00A24023" w:rsidRPr="003B5400" w:rsidRDefault="003B5400" w:rsidP="003B5400">
      <w:pPr>
        <w:pStyle w:val="Default"/>
        <w:ind w:left="720" w:firstLine="720"/>
        <w:rPr>
          <w:sz w:val="22"/>
          <w:szCs w:val="22"/>
        </w:rPr>
      </w:pPr>
      <w:r w:rsidRPr="003B5400">
        <w:rPr>
          <w:sz w:val="22"/>
          <w:szCs w:val="22"/>
        </w:rPr>
        <w:t>Proposed single storey extension</w:t>
      </w:r>
    </w:p>
    <w:p w14:paraId="6F11B81F" w14:textId="5A83D5AB" w:rsidR="00A24023" w:rsidRPr="00CB02E7" w:rsidRDefault="00A24023" w:rsidP="00A24023">
      <w:pPr>
        <w:spacing w:after="0"/>
        <w:rPr>
          <w:rFonts w:ascii="Calibri" w:hAnsi="Calibri" w:cs="Calibri"/>
        </w:rPr>
      </w:pPr>
    </w:p>
    <w:p w14:paraId="003AF1A7" w14:textId="77777777" w:rsidR="00A24023" w:rsidRPr="00CB02E7" w:rsidRDefault="00A24023" w:rsidP="00A24023">
      <w:pPr>
        <w:pStyle w:val="Default"/>
        <w:rPr>
          <w:b/>
          <w:bCs/>
          <w:color w:val="4472C4" w:themeColor="accent1"/>
          <w:sz w:val="22"/>
          <w:szCs w:val="22"/>
        </w:rPr>
      </w:pPr>
      <w:r w:rsidRPr="00CB02E7">
        <w:rPr>
          <w:b/>
          <w:bCs/>
          <w:color w:val="4472C4" w:themeColor="accent1"/>
          <w:sz w:val="22"/>
          <w:szCs w:val="22"/>
        </w:rPr>
        <w:lastRenderedPageBreak/>
        <w:t>6. IOWC planning decisions</w:t>
      </w:r>
    </w:p>
    <w:p w14:paraId="70554F02" w14:textId="6CF16F4F" w:rsidR="00A24023" w:rsidRDefault="00A24023" w:rsidP="00A24023">
      <w:pPr>
        <w:pStyle w:val="Default"/>
        <w:rPr>
          <w:b/>
          <w:bCs/>
          <w:color w:val="4472C4" w:themeColor="accent1"/>
          <w:sz w:val="22"/>
          <w:szCs w:val="22"/>
        </w:rPr>
      </w:pPr>
      <w:r w:rsidRPr="00CB02E7">
        <w:rPr>
          <w:b/>
          <w:bCs/>
          <w:color w:val="4472C4" w:themeColor="accent1"/>
          <w:sz w:val="22"/>
          <w:szCs w:val="22"/>
        </w:rPr>
        <w:tab/>
        <w:t xml:space="preserve">6.1 Granted – </w:t>
      </w:r>
    </w:p>
    <w:p w14:paraId="05481CB8" w14:textId="0920F06F" w:rsidR="00387800" w:rsidRDefault="00387800" w:rsidP="00A24023">
      <w:pPr>
        <w:pStyle w:val="Default"/>
        <w:rPr>
          <w:sz w:val="22"/>
          <w:szCs w:val="22"/>
        </w:rPr>
      </w:pPr>
      <w:r w:rsidRPr="00387800">
        <w:rPr>
          <w:sz w:val="22"/>
          <w:szCs w:val="22"/>
        </w:rPr>
        <w:t>22/01632/TW Location: Land South Of Steyne Road Bembridge Isle Of Wight T5 (T14 in TPO); Horse chestnut - Reduce in height down to 10m and remove dead wood. Dysfunctional; die back of top third and much dead wood. T7 (T17 in TPO); Lime - Fell to ground level. In decline T14 (T2 in TPO); Oak - Fell to ground level. Poor condi</w:t>
      </w:r>
      <w:r w:rsidR="00E33C90">
        <w:rPr>
          <w:sz w:val="22"/>
          <w:szCs w:val="22"/>
        </w:rPr>
        <w:t>ti</w:t>
      </w:r>
      <w:r w:rsidRPr="00387800">
        <w:rPr>
          <w:sz w:val="22"/>
          <w:szCs w:val="22"/>
        </w:rPr>
        <w:t>oned specimen. T10 (part of G1 in TPO); Oak - Fell to ground level. Dead and leaning over road T12 (part of G2 in TPO); Oak - Fell to ground level. Dead wood over highway, historically failed upright which has ripped at main union which is now considered a weakness point</w:t>
      </w:r>
    </w:p>
    <w:p w14:paraId="17B5724C" w14:textId="410194B7" w:rsidR="003B5400" w:rsidRPr="003B5400" w:rsidRDefault="003B5400" w:rsidP="00A24023">
      <w:pPr>
        <w:pStyle w:val="Default"/>
        <w:rPr>
          <w:b/>
          <w:bCs/>
          <w:color w:val="4472C4" w:themeColor="accent1"/>
          <w:sz w:val="22"/>
          <w:szCs w:val="22"/>
        </w:rPr>
      </w:pPr>
      <w:r w:rsidRPr="003B5400">
        <w:rPr>
          <w:sz w:val="22"/>
          <w:szCs w:val="22"/>
        </w:rPr>
        <w:t>22/02131/HOU Location: The Sanderlings Mitten Road Bembridge Isle Of Wight PO35 5UJ Proposed alterations and conversion of garage to form additional living accommodation; single storey rear extension; alterations; replacement raised roof to side extension</w:t>
      </w:r>
    </w:p>
    <w:p w14:paraId="0EA8E3E1" w14:textId="6FC1718B" w:rsidR="00A24023" w:rsidRPr="00CB02E7" w:rsidRDefault="00A24023" w:rsidP="00A24023">
      <w:pPr>
        <w:spacing w:after="0"/>
        <w:rPr>
          <w:rFonts w:ascii="Calibri" w:hAnsi="Calibri" w:cs="Calibri"/>
          <w:b/>
          <w:bCs/>
          <w:color w:val="4472C4" w:themeColor="accent1"/>
        </w:rPr>
      </w:pPr>
      <w:r w:rsidRPr="00CB02E7">
        <w:rPr>
          <w:rFonts w:ascii="Calibri" w:hAnsi="Calibri" w:cs="Calibri"/>
        </w:rPr>
        <w:tab/>
      </w:r>
      <w:r w:rsidRPr="00CB02E7">
        <w:rPr>
          <w:rFonts w:ascii="Calibri" w:hAnsi="Calibri" w:cs="Calibri"/>
          <w:b/>
          <w:bCs/>
          <w:color w:val="4472C4" w:themeColor="accent1"/>
        </w:rPr>
        <w:t>6.2 Refused –</w:t>
      </w:r>
    </w:p>
    <w:p w14:paraId="0B95AFB7" w14:textId="293B1900" w:rsidR="00A24023" w:rsidRPr="00CB02E7" w:rsidRDefault="00A24023" w:rsidP="00A24023">
      <w:pPr>
        <w:pStyle w:val="Default"/>
        <w:ind w:firstLine="720"/>
        <w:rPr>
          <w:b/>
          <w:bCs/>
          <w:color w:val="4472C4" w:themeColor="accent1"/>
          <w:sz w:val="22"/>
          <w:szCs w:val="22"/>
        </w:rPr>
      </w:pPr>
      <w:r w:rsidRPr="00CB02E7">
        <w:rPr>
          <w:b/>
          <w:bCs/>
          <w:color w:val="4472C4" w:themeColor="accent1"/>
          <w:sz w:val="22"/>
          <w:szCs w:val="22"/>
        </w:rPr>
        <w:t xml:space="preserve">6.3 Withdrawn – </w:t>
      </w:r>
    </w:p>
    <w:p w14:paraId="63604573" w14:textId="77777777" w:rsidR="00A24023" w:rsidRPr="00CB02E7" w:rsidRDefault="00A24023" w:rsidP="00A24023">
      <w:pPr>
        <w:pStyle w:val="Default"/>
        <w:ind w:firstLine="720"/>
        <w:rPr>
          <w:b/>
          <w:bCs/>
          <w:color w:val="4472C4" w:themeColor="accent1"/>
          <w:sz w:val="22"/>
          <w:szCs w:val="22"/>
        </w:rPr>
      </w:pPr>
      <w:r w:rsidRPr="00CB02E7">
        <w:rPr>
          <w:b/>
          <w:bCs/>
          <w:color w:val="4472C4" w:themeColor="accent1"/>
          <w:sz w:val="22"/>
          <w:szCs w:val="22"/>
        </w:rPr>
        <w:t xml:space="preserve">6.4 Appeals – </w:t>
      </w:r>
    </w:p>
    <w:p w14:paraId="5B3AD703" w14:textId="7F553D64" w:rsidR="00A24023" w:rsidRPr="00CB02E7" w:rsidRDefault="00A24023" w:rsidP="00A24023">
      <w:pPr>
        <w:pStyle w:val="Default"/>
        <w:rPr>
          <w:b/>
          <w:bCs/>
          <w:color w:val="4472C4" w:themeColor="accent1"/>
          <w:sz w:val="22"/>
          <w:szCs w:val="22"/>
        </w:rPr>
      </w:pPr>
    </w:p>
    <w:p w14:paraId="7FE16A11" w14:textId="77777777" w:rsidR="00A24023" w:rsidRPr="00CB02E7" w:rsidRDefault="00A24023" w:rsidP="00A24023">
      <w:pPr>
        <w:pStyle w:val="Default"/>
        <w:rPr>
          <w:b/>
          <w:bCs/>
          <w:color w:val="4472C4" w:themeColor="accent1"/>
          <w:sz w:val="22"/>
          <w:szCs w:val="22"/>
        </w:rPr>
      </w:pPr>
      <w:r w:rsidRPr="00CB02E7">
        <w:rPr>
          <w:b/>
          <w:bCs/>
          <w:color w:val="4472C4" w:themeColor="accent1"/>
          <w:sz w:val="22"/>
          <w:szCs w:val="22"/>
        </w:rPr>
        <w:t>7. Enforcement</w:t>
      </w:r>
    </w:p>
    <w:p w14:paraId="042125C2" w14:textId="05AEFBA6" w:rsidR="00A24023" w:rsidRPr="00CB02E7" w:rsidRDefault="00A24023" w:rsidP="00A24023">
      <w:pPr>
        <w:pStyle w:val="Default"/>
        <w:rPr>
          <w:b/>
          <w:bCs/>
          <w:color w:val="4472C4" w:themeColor="accent1"/>
          <w:sz w:val="22"/>
          <w:szCs w:val="22"/>
        </w:rPr>
      </w:pPr>
    </w:p>
    <w:p w14:paraId="518762B1" w14:textId="77777777" w:rsidR="00A24023" w:rsidRDefault="00A24023" w:rsidP="00A24023">
      <w:pPr>
        <w:pStyle w:val="Default"/>
        <w:rPr>
          <w:b/>
          <w:bCs/>
          <w:color w:val="4472C4" w:themeColor="accent1"/>
          <w:sz w:val="23"/>
          <w:szCs w:val="23"/>
        </w:rPr>
      </w:pPr>
      <w:r w:rsidRPr="00CB02E7">
        <w:rPr>
          <w:b/>
          <w:bCs/>
          <w:color w:val="4472C4" w:themeColor="accent1"/>
          <w:sz w:val="22"/>
          <w:szCs w:val="22"/>
        </w:rPr>
        <w:t>8. To note any further information items, correspondence received or requests:</w:t>
      </w:r>
    </w:p>
    <w:sectPr w:rsidR="00A24023" w:rsidSect="00A24023">
      <w:pgSz w:w="11906" w:h="16838"/>
      <w:pgMar w:top="851" w:right="1134" w:bottom="567" w:left="130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023"/>
    <w:rsid w:val="0014223A"/>
    <w:rsid w:val="002707CE"/>
    <w:rsid w:val="00293F36"/>
    <w:rsid w:val="00387800"/>
    <w:rsid w:val="003B5400"/>
    <w:rsid w:val="00597CF8"/>
    <w:rsid w:val="0065196E"/>
    <w:rsid w:val="0067414D"/>
    <w:rsid w:val="00763A94"/>
    <w:rsid w:val="00775BAC"/>
    <w:rsid w:val="0078532D"/>
    <w:rsid w:val="007A2D17"/>
    <w:rsid w:val="00870DBF"/>
    <w:rsid w:val="0094785E"/>
    <w:rsid w:val="009528D5"/>
    <w:rsid w:val="00A24023"/>
    <w:rsid w:val="00A52512"/>
    <w:rsid w:val="00A62DFC"/>
    <w:rsid w:val="00CB02E7"/>
    <w:rsid w:val="00CB0AA3"/>
    <w:rsid w:val="00CD6AF9"/>
    <w:rsid w:val="00D46043"/>
    <w:rsid w:val="00E33C90"/>
    <w:rsid w:val="00F421D7"/>
    <w:rsid w:val="00F71A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66DF0"/>
  <w15:chartTrackingRefBased/>
  <w15:docId w15:val="{34026E98-0895-4F5C-AFA4-7C072304D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4023"/>
    <w:pPr>
      <w:autoSpaceDE w:val="0"/>
      <w:autoSpaceDN w:val="0"/>
      <w:adjustRightInd w:val="0"/>
      <w:spacing w:after="0" w:line="240" w:lineRule="auto"/>
    </w:pPr>
    <w:rPr>
      <w:rFonts w:ascii="Calibri" w:hAnsi="Calibri" w:cs="Calibri"/>
      <w:color w:val="000000"/>
      <w:sz w:val="24"/>
      <w:szCs w:val="24"/>
    </w:rPr>
  </w:style>
  <w:style w:type="character" w:styleId="Strong">
    <w:name w:val="Strong"/>
    <w:basedOn w:val="DefaultParagraphFont"/>
    <w:uiPriority w:val="22"/>
    <w:qFormat/>
    <w:rsid w:val="00A240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500</Words>
  <Characters>2850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Bembridge Parish Council Clerk</cp:lastModifiedBy>
  <cp:revision>13</cp:revision>
  <dcterms:created xsi:type="dcterms:W3CDTF">2023-01-17T10:43:00Z</dcterms:created>
  <dcterms:modified xsi:type="dcterms:W3CDTF">2023-01-26T16:29:00Z</dcterms:modified>
</cp:coreProperties>
</file>