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3DF66" w14:textId="7E7CA4B6" w:rsidR="00BC4AD7" w:rsidRPr="00084879" w:rsidRDefault="00407C42">
      <w:pPr>
        <w:rPr>
          <w:rFonts w:cstheme="minorHAnsi"/>
          <w:b/>
          <w:bCs/>
          <w:sz w:val="28"/>
          <w:szCs w:val="28"/>
          <w:u w:val="single"/>
        </w:rPr>
      </w:pPr>
      <w:r w:rsidRPr="00084879">
        <w:rPr>
          <w:rFonts w:cstheme="minorHAnsi"/>
          <w:b/>
          <w:bCs/>
          <w:sz w:val="28"/>
          <w:szCs w:val="28"/>
          <w:u w:val="single"/>
        </w:rPr>
        <w:t>Estates and Facilities</w:t>
      </w:r>
    </w:p>
    <w:p w14:paraId="415220D9" w14:textId="77777777" w:rsidR="00FF0707" w:rsidRPr="00084879" w:rsidRDefault="00096D64" w:rsidP="00084879">
      <w:pPr>
        <w:pStyle w:val="Heading3"/>
        <w:shd w:val="clear" w:color="auto" w:fill="FFFFFF"/>
        <w:spacing w:before="0" w:beforeAutospacing="0" w:after="120" w:afterAutospacing="0"/>
        <w:rPr>
          <w:rFonts w:asciiTheme="minorHAnsi" w:hAnsiTheme="minorHAnsi" w:cstheme="minorHAnsi"/>
          <w:b w:val="0"/>
          <w:bCs w:val="0"/>
          <w:color w:val="0B0C0C"/>
          <w:sz w:val="22"/>
          <w:szCs w:val="22"/>
        </w:rPr>
      </w:pPr>
      <w:r w:rsidRPr="00084879">
        <w:rPr>
          <w:rFonts w:asciiTheme="minorHAnsi" w:hAnsiTheme="minorHAnsi" w:cstheme="minorHAnsi"/>
          <w:b w:val="0"/>
          <w:bCs w:val="0"/>
          <w:sz w:val="22"/>
          <w:szCs w:val="22"/>
        </w:rPr>
        <w:t xml:space="preserve">We can access some funding called </w:t>
      </w:r>
      <w:r w:rsidR="00FF0707" w:rsidRPr="00084879">
        <w:rPr>
          <w:rFonts w:asciiTheme="minorHAnsi" w:hAnsiTheme="minorHAnsi" w:cstheme="minorHAnsi"/>
          <w:b w:val="0"/>
          <w:bCs w:val="0"/>
          <w:color w:val="0B0C0C"/>
          <w:sz w:val="22"/>
          <w:szCs w:val="22"/>
        </w:rPr>
        <w:t>The Community Ownership Fund</w:t>
      </w:r>
    </w:p>
    <w:p w14:paraId="2EAD37DC" w14:textId="3A00BD82" w:rsidR="00096D64" w:rsidRPr="00084879" w:rsidRDefault="00631AF4" w:rsidP="00084879">
      <w:pPr>
        <w:spacing w:after="120"/>
        <w:rPr>
          <w:rFonts w:cstheme="minorHAnsi"/>
        </w:rPr>
      </w:pPr>
      <w:r w:rsidRPr="00084879">
        <w:rPr>
          <w:rFonts w:cstheme="minorHAnsi"/>
        </w:rPr>
        <w:t xml:space="preserve">This fund is designed to allow groups to buy assets and maintain them. However the criteria changed recently to allow Parish Councils to access the fund and to allow it to be used for upgrades to already </w:t>
      </w:r>
      <w:r w:rsidR="002C7C55" w:rsidRPr="00084879">
        <w:rPr>
          <w:rFonts w:cstheme="minorHAnsi"/>
        </w:rPr>
        <w:t>pre-</w:t>
      </w:r>
      <w:r w:rsidRPr="00084879">
        <w:rPr>
          <w:rFonts w:cstheme="minorHAnsi"/>
        </w:rPr>
        <w:t>owned assets.</w:t>
      </w:r>
    </w:p>
    <w:p w14:paraId="236B9F4B" w14:textId="66C09AAF" w:rsidR="00631AF4" w:rsidRPr="00084879" w:rsidRDefault="00631AF4" w:rsidP="00084879">
      <w:pPr>
        <w:spacing w:after="120"/>
        <w:rPr>
          <w:rFonts w:cstheme="minorHAnsi"/>
        </w:rPr>
      </w:pPr>
      <w:r w:rsidRPr="00084879">
        <w:rPr>
          <w:rFonts w:cstheme="minorHAnsi"/>
        </w:rPr>
        <w:t xml:space="preserve">We have a major problem with the Steyne Park Changing rooms. They need upgrading urgently as there is mould on the walls and ceiling due to the poor ventilation for the showers. The changing rooms are poorly constructed with no toilets within the building so the users have to exit the building in all weathers to visit the toilets </w:t>
      </w:r>
      <w:r w:rsidR="00B9316B">
        <w:rPr>
          <w:rFonts w:cstheme="minorHAnsi"/>
        </w:rPr>
        <w:t>in another building, which itself is falling to pieces</w:t>
      </w:r>
      <w:r w:rsidRPr="00084879">
        <w:rPr>
          <w:rFonts w:cstheme="minorHAnsi"/>
        </w:rPr>
        <w:t xml:space="preserve">. </w:t>
      </w:r>
    </w:p>
    <w:p w14:paraId="59871AFF" w14:textId="5F2D873C" w:rsidR="002C7C55" w:rsidRPr="00084879" w:rsidRDefault="002C7C55" w:rsidP="00084879">
      <w:pPr>
        <w:spacing w:after="120"/>
        <w:rPr>
          <w:rFonts w:cstheme="minorHAnsi"/>
        </w:rPr>
      </w:pPr>
      <w:r w:rsidRPr="00084879">
        <w:rPr>
          <w:rFonts w:cstheme="minorHAnsi"/>
        </w:rPr>
        <w:t>To access the funding we need to do an Expression of Interest application which can be submitted at any time. Then if the EOI is successful we will be sent a link to the application itself which has to be submitted in an open window. (NB Round 3 opened on 31</w:t>
      </w:r>
      <w:r w:rsidRPr="00084879">
        <w:rPr>
          <w:rFonts w:cstheme="minorHAnsi"/>
          <w:vertAlign w:val="superscript"/>
        </w:rPr>
        <w:t>st</w:t>
      </w:r>
      <w:r w:rsidRPr="00084879">
        <w:rPr>
          <w:rFonts w:cstheme="minorHAnsi"/>
        </w:rPr>
        <w:t xml:space="preserve"> May and closes on 12</w:t>
      </w:r>
      <w:r w:rsidRPr="00084879">
        <w:rPr>
          <w:rFonts w:cstheme="minorHAnsi"/>
          <w:vertAlign w:val="superscript"/>
        </w:rPr>
        <w:t>th</w:t>
      </w:r>
      <w:r w:rsidRPr="00084879">
        <w:rPr>
          <w:rFonts w:cstheme="minorHAnsi"/>
        </w:rPr>
        <w:t xml:space="preserve"> July.)</w:t>
      </w:r>
    </w:p>
    <w:p w14:paraId="28D3E633" w14:textId="77777777" w:rsidR="00084879" w:rsidRDefault="002C7C55" w:rsidP="00084879">
      <w:pPr>
        <w:spacing w:after="120"/>
        <w:rPr>
          <w:rFonts w:cstheme="minorHAnsi"/>
        </w:rPr>
      </w:pPr>
      <w:r w:rsidRPr="00084879">
        <w:rPr>
          <w:rFonts w:cstheme="minorHAnsi"/>
        </w:rPr>
        <w:t xml:space="preserve">The suggestion is the changing rooms are refurbished and extended. </w:t>
      </w:r>
    </w:p>
    <w:p w14:paraId="04204F5D" w14:textId="77777777" w:rsidR="00084879" w:rsidRDefault="00084879" w:rsidP="00084879">
      <w:pPr>
        <w:spacing w:after="120"/>
        <w:rPr>
          <w:rFonts w:cstheme="minorHAnsi"/>
        </w:rPr>
      </w:pPr>
      <w:r>
        <w:rPr>
          <w:rFonts w:cstheme="minorHAnsi"/>
        </w:rPr>
        <w:t>R</w:t>
      </w:r>
      <w:r w:rsidR="002C7C55" w:rsidRPr="00084879">
        <w:rPr>
          <w:rFonts w:cstheme="minorHAnsi"/>
        </w:rPr>
        <w:t>efurbishment</w:t>
      </w:r>
      <w:r>
        <w:rPr>
          <w:rFonts w:cstheme="minorHAnsi"/>
        </w:rPr>
        <w:t>:</w:t>
      </w:r>
      <w:r w:rsidR="002C7C55" w:rsidRPr="00084879">
        <w:rPr>
          <w:rFonts w:cstheme="minorHAnsi"/>
        </w:rPr>
        <w:t xml:space="preserve"> to include an upgrade to the shower facilities, better ventilation and improved space and layout. </w:t>
      </w:r>
    </w:p>
    <w:p w14:paraId="437635B6" w14:textId="0EAE4E13" w:rsidR="002C7C55" w:rsidRPr="00084879" w:rsidRDefault="00084879" w:rsidP="00084879">
      <w:pPr>
        <w:spacing w:after="120"/>
        <w:rPr>
          <w:rFonts w:cstheme="minorHAnsi"/>
        </w:rPr>
      </w:pPr>
      <w:r>
        <w:rPr>
          <w:rFonts w:cstheme="minorHAnsi"/>
        </w:rPr>
        <w:t>E</w:t>
      </w:r>
      <w:r w:rsidR="002C7C55" w:rsidRPr="00084879">
        <w:rPr>
          <w:rFonts w:cstheme="minorHAnsi"/>
        </w:rPr>
        <w:t xml:space="preserve">xtension to accommodate toilets for the users internally </w:t>
      </w:r>
      <w:r>
        <w:rPr>
          <w:rFonts w:cstheme="minorHAnsi"/>
        </w:rPr>
        <w:t>plus</w:t>
      </w:r>
      <w:r w:rsidR="002C7C55" w:rsidRPr="00084879">
        <w:rPr>
          <w:rFonts w:cstheme="minorHAnsi"/>
        </w:rPr>
        <w:t xml:space="preserve"> 3 external toilets &amp; a disabled toilet that can be access</w:t>
      </w:r>
      <w:r w:rsidR="008C7022">
        <w:rPr>
          <w:rFonts w:cstheme="minorHAnsi"/>
        </w:rPr>
        <w:t>ed</w:t>
      </w:r>
      <w:r w:rsidR="002C7C55" w:rsidRPr="00084879">
        <w:rPr>
          <w:rFonts w:cstheme="minorHAnsi"/>
        </w:rPr>
        <w:t xml:space="preserve"> from the outside to serve the park itself (eventually allowing us to remove the poorly maintained building that has just 2 toilets</w:t>
      </w:r>
      <w:r>
        <w:rPr>
          <w:rFonts w:cstheme="minorHAnsi"/>
        </w:rPr>
        <w:t xml:space="preserve"> and no disabled access</w:t>
      </w:r>
      <w:r w:rsidR="002C7C55" w:rsidRPr="00084879">
        <w:rPr>
          <w:rFonts w:cstheme="minorHAnsi"/>
        </w:rPr>
        <w:t xml:space="preserve"> for the whole park).</w:t>
      </w:r>
    </w:p>
    <w:p w14:paraId="74F7D5D5" w14:textId="66309A78" w:rsidR="002C7C55" w:rsidRDefault="002C7C55" w:rsidP="00084879">
      <w:pPr>
        <w:spacing w:after="120"/>
        <w:rPr>
          <w:rFonts w:cstheme="minorHAnsi"/>
        </w:rPr>
      </w:pPr>
      <w:r w:rsidRPr="00084879">
        <w:rPr>
          <w:rFonts w:cstheme="minorHAnsi"/>
        </w:rPr>
        <w:t>This can be done in conjunction with</w:t>
      </w:r>
      <w:r w:rsidR="00084879" w:rsidRPr="00084879">
        <w:rPr>
          <w:rFonts w:cstheme="minorHAnsi"/>
        </w:rPr>
        <w:t>,</w:t>
      </w:r>
      <w:r w:rsidRPr="00084879">
        <w:rPr>
          <w:rFonts w:cstheme="minorHAnsi"/>
        </w:rPr>
        <w:t xml:space="preserve"> or as a first step to</w:t>
      </w:r>
      <w:r w:rsidR="00084879" w:rsidRPr="00084879">
        <w:rPr>
          <w:rFonts w:cstheme="minorHAnsi"/>
        </w:rPr>
        <w:t>,</w:t>
      </w:r>
      <w:r w:rsidRPr="00084879">
        <w:rPr>
          <w:rFonts w:cstheme="minorHAnsi"/>
        </w:rPr>
        <w:t xml:space="preserve"> the upgrade of the whole the park.</w:t>
      </w:r>
    </w:p>
    <w:p w14:paraId="709C130D" w14:textId="5DCCC891" w:rsidR="00084879" w:rsidRPr="00084879" w:rsidRDefault="00084879" w:rsidP="00084879">
      <w:pPr>
        <w:spacing w:after="120"/>
        <w:rPr>
          <w:rFonts w:cstheme="minorHAnsi"/>
        </w:rPr>
      </w:pPr>
      <w:r>
        <w:rPr>
          <w:rFonts w:cstheme="minorHAnsi"/>
        </w:rPr>
        <w:t xml:space="preserve">No dates have yet been released for round 4 funding but there are 4 rounds a year so roughly 3 months apart. We may not get into round 3 so if we were aiming for round 4 we have 3 months to get plans, costings etc in place for our application. </w:t>
      </w:r>
    </w:p>
    <w:p w14:paraId="7344D2F7" w14:textId="77777777" w:rsidR="00482792" w:rsidRDefault="00482792" w:rsidP="00482792">
      <w:pPr>
        <w:shd w:val="clear" w:color="auto" w:fill="FFFFFF"/>
        <w:spacing w:after="120" w:line="240" w:lineRule="auto"/>
        <w:rPr>
          <w:rFonts w:ascii="Calibri" w:eastAsia="Times New Roman" w:hAnsi="Calibri" w:cs="Calibri"/>
          <w:color w:val="0B0C0C"/>
          <w:kern w:val="0"/>
          <w:lang w:eastAsia="en-GB"/>
          <w14:ligatures w14:val="none"/>
        </w:rPr>
      </w:pPr>
      <w:r>
        <w:rPr>
          <w:rFonts w:ascii="Calibri" w:eastAsia="Times New Roman" w:hAnsi="Calibri" w:cs="Calibri"/>
          <w:color w:val="0B0C0C"/>
          <w:kern w:val="0"/>
          <w:lang w:eastAsia="en-GB"/>
          <w14:ligatures w14:val="none"/>
        </w:rPr>
        <w:t xml:space="preserve">I believe we are eligible as </w:t>
      </w:r>
    </w:p>
    <w:p w14:paraId="63097032" w14:textId="77777777" w:rsidR="00482792" w:rsidRPr="00482792" w:rsidRDefault="00482792" w:rsidP="00482792">
      <w:pPr>
        <w:shd w:val="clear" w:color="auto" w:fill="FFFFFF"/>
        <w:spacing w:after="120" w:line="240" w:lineRule="auto"/>
        <w:ind w:left="357"/>
        <w:rPr>
          <w:rFonts w:ascii="Calibri" w:eastAsia="Times New Roman" w:hAnsi="Calibri" w:cs="Calibri"/>
          <w:color w:val="0B0C0C"/>
          <w:kern w:val="0"/>
          <w:lang w:eastAsia="en-GB"/>
          <w14:ligatures w14:val="none"/>
        </w:rPr>
      </w:pPr>
      <w:r w:rsidRPr="00482792">
        <w:rPr>
          <w:rFonts w:ascii="Calibri" w:eastAsia="Times New Roman" w:hAnsi="Calibri" w:cs="Calibri"/>
          <w:color w:val="0B0C0C"/>
          <w:kern w:val="0"/>
          <w:lang w:eastAsia="en-GB"/>
          <w14:ligatures w14:val="none"/>
        </w:rPr>
        <w:t>t</w:t>
      </w:r>
      <w:r w:rsidR="007C3B77" w:rsidRPr="00482792">
        <w:rPr>
          <w:rFonts w:ascii="Calibri" w:eastAsia="Times New Roman" w:hAnsi="Calibri" w:cs="Calibri"/>
          <w:color w:val="0B0C0C"/>
          <w:kern w:val="0"/>
          <w:lang w:eastAsia="en-GB"/>
          <w14:ligatures w14:val="none"/>
        </w:rPr>
        <w:t>he Fund supports projects which fulfil one or a combination of the following aims. All of these are taken in context of saving an asset with the goal of community use:</w:t>
      </w:r>
      <w:r w:rsidRPr="00482792">
        <w:rPr>
          <w:rFonts w:ascii="Calibri" w:eastAsia="Times New Roman" w:hAnsi="Calibri" w:cs="Calibri"/>
          <w:color w:val="0B0C0C"/>
          <w:kern w:val="0"/>
          <w:lang w:eastAsia="en-GB"/>
          <w14:ligatures w14:val="none"/>
        </w:rPr>
        <w:t xml:space="preserve">      </w:t>
      </w:r>
    </w:p>
    <w:p w14:paraId="5310FB94" w14:textId="2139FFCA" w:rsidR="007C3B77" w:rsidRDefault="007C3B77" w:rsidP="00482792">
      <w:pPr>
        <w:pStyle w:val="ListParagraph"/>
        <w:numPr>
          <w:ilvl w:val="0"/>
          <w:numId w:val="2"/>
        </w:numPr>
        <w:shd w:val="clear" w:color="auto" w:fill="FFFFFF"/>
        <w:spacing w:after="120" w:line="240" w:lineRule="auto"/>
        <w:ind w:left="714" w:hanging="357"/>
        <w:rPr>
          <w:rFonts w:ascii="Calibri" w:eastAsia="Times New Roman" w:hAnsi="Calibri" w:cs="Calibri"/>
          <w:color w:val="0B0C0C"/>
          <w:kern w:val="0"/>
          <w:lang w:eastAsia="en-GB"/>
          <w14:ligatures w14:val="none"/>
        </w:rPr>
      </w:pPr>
      <w:r w:rsidRPr="00482792">
        <w:rPr>
          <w:rFonts w:ascii="Calibri" w:eastAsia="Times New Roman" w:hAnsi="Calibri" w:cs="Calibri"/>
          <w:color w:val="0B0C0C"/>
          <w:kern w:val="0"/>
          <w:lang w:eastAsia="en-GB"/>
          <w14:ligatures w14:val="none"/>
        </w:rPr>
        <w:t>renovate, repair, or refurbish an asset to make it sustainable for the long term</w:t>
      </w:r>
    </w:p>
    <w:p w14:paraId="5509E1F1" w14:textId="068E2A08" w:rsidR="00482792" w:rsidRPr="00482792" w:rsidRDefault="00482792" w:rsidP="00482792">
      <w:pPr>
        <w:shd w:val="clear" w:color="auto" w:fill="FFFFFF"/>
        <w:spacing w:after="120" w:line="240" w:lineRule="auto"/>
        <w:ind w:firstLine="357"/>
        <w:rPr>
          <w:rFonts w:ascii="Calibri" w:eastAsia="Times New Roman" w:hAnsi="Calibri" w:cs="Calibri"/>
          <w:color w:val="0B0C0C"/>
          <w:kern w:val="0"/>
          <w:lang w:eastAsia="en-GB"/>
          <w14:ligatures w14:val="none"/>
        </w:rPr>
      </w:pPr>
      <w:r w:rsidRPr="00482792">
        <w:rPr>
          <w:rFonts w:ascii="Calibri" w:eastAsia="Times New Roman" w:hAnsi="Calibri" w:cs="Calibri"/>
          <w:color w:val="0B0C0C"/>
          <w:kern w:val="0"/>
          <w:lang w:eastAsia="en-GB"/>
          <w14:ligatures w14:val="none"/>
        </w:rPr>
        <w:t>the asset meet</w:t>
      </w:r>
      <w:r w:rsidRPr="00482792">
        <w:rPr>
          <w:rFonts w:ascii="Calibri" w:eastAsia="Times New Roman" w:hAnsi="Calibri" w:cs="Calibri"/>
          <w:color w:val="0B0C0C"/>
          <w:kern w:val="0"/>
          <w:lang w:eastAsia="en-GB"/>
          <w14:ligatures w14:val="none"/>
        </w:rPr>
        <w:t>s</w:t>
      </w:r>
      <w:r w:rsidRPr="00482792">
        <w:rPr>
          <w:rFonts w:ascii="Calibri" w:eastAsia="Times New Roman" w:hAnsi="Calibri" w:cs="Calibri"/>
          <w:color w:val="0B0C0C"/>
          <w:kern w:val="0"/>
          <w:lang w:eastAsia="en-GB"/>
          <w14:ligatures w14:val="none"/>
        </w:rPr>
        <w:t xml:space="preserve"> certain eligibility requirements.</w:t>
      </w:r>
    </w:p>
    <w:p w14:paraId="2DB33B6A" w14:textId="7574464A" w:rsidR="00482792" w:rsidRPr="00482792" w:rsidRDefault="00482792" w:rsidP="00482792">
      <w:pPr>
        <w:numPr>
          <w:ilvl w:val="0"/>
          <w:numId w:val="3"/>
        </w:numPr>
        <w:shd w:val="clear" w:color="auto" w:fill="FFFFFF"/>
        <w:spacing w:after="75" w:line="240" w:lineRule="auto"/>
        <w:ind w:left="1020"/>
        <w:rPr>
          <w:rFonts w:ascii="Calibri" w:eastAsia="Times New Roman" w:hAnsi="Calibri" w:cs="Calibri"/>
          <w:color w:val="0B0C0C"/>
          <w:kern w:val="0"/>
          <w:lang w:eastAsia="en-GB"/>
          <w14:ligatures w14:val="none"/>
        </w:rPr>
      </w:pPr>
      <w:r w:rsidRPr="00482792">
        <w:rPr>
          <w:rFonts w:ascii="Calibri" w:eastAsia="Times New Roman" w:hAnsi="Calibri" w:cs="Calibri"/>
          <w:color w:val="0B0C0C"/>
          <w:kern w:val="0"/>
          <w:lang w:eastAsia="en-GB"/>
          <w14:ligatures w14:val="none"/>
        </w:rPr>
        <w:t xml:space="preserve">can be run viably and sustainably in </w:t>
      </w:r>
      <w:r w:rsidR="002D5718">
        <w:rPr>
          <w:rFonts w:ascii="Calibri" w:eastAsia="Times New Roman" w:hAnsi="Calibri" w:cs="Calibri"/>
          <w:color w:val="0B0C0C"/>
          <w:kern w:val="0"/>
          <w:lang w:eastAsia="en-GB"/>
          <w14:ligatures w14:val="none"/>
        </w:rPr>
        <w:t>…</w:t>
      </w:r>
      <w:r w:rsidRPr="00482792">
        <w:rPr>
          <w:rFonts w:ascii="Calibri" w:eastAsia="Times New Roman" w:hAnsi="Calibri" w:cs="Calibri"/>
          <w:color w:val="0B0C0C"/>
          <w:kern w:val="0"/>
          <w:lang w:eastAsia="en-GB"/>
          <w14:ligatures w14:val="none"/>
        </w:rPr>
        <w:t xml:space="preserve"> for the long-term benefit of the community</w:t>
      </w:r>
      <w:r>
        <w:rPr>
          <w:rFonts w:ascii="Calibri" w:eastAsia="Times New Roman" w:hAnsi="Calibri" w:cs="Calibri"/>
          <w:color w:val="0B0C0C"/>
          <w:kern w:val="0"/>
          <w:lang w:eastAsia="en-GB"/>
          <w14:ligatures w14:val="none"/>
        </w:rPr>
        <w:t>.</w:t>
      </w:r>
    </w:p>
    <w:p w14:paraId="4FFB12B2" w14:textId="71E32C1E" w:rsidR="00482792" w:rsidRDefault="00482792" w:rsidP="00482792">
      <w:pPr>
        <w:numPr>
          <w:ilvl w:val="0"/>
          <w:numId w:val="3"/>
        </w:numPr>
        <w:shd w:val="clear" w:color="auto" w:fill="FFFFFF"/>
        <w:spacing w:after="75" w:line="240" w:lineRule="auto"/>
        <w:ind w:left="1020"/>
        <w:rPr>
          <w:rFonts w:ascii="Calibri" w:eastAsia="Times New Roman" w:hAnsi="Calibri" w:cs="Calibri"/>
          <w:color w:val="0B0C0C"/>
          <w:kern w:val="0"/>
          <w:lang w:eastAsia="en-GB"/>
          <w14:ligatures w14:val="none"/>
        </w:rPr>
      </w:pPr>
      <w:r w:rsidRPr="00482792">
        <w:rPr>
          <w:rFonts w:ascii="Calibri" w:eastAsia="Times New Roman" w:hAnsi="Calibri" w:cs="Calibri"/>
          <w:color w:val="0B0C0C"/>
          <w:kern w:val="0"/>
          <w:lang w:eastAsia="en-GB"/>
          <w14:ligatures w14:val="none"/>
        </w:rPr>
        <w:t>if already owned, the asset requires essential renovations to be sustainable for the long-term benefit of the community</w:t>
      </w:r>
      <w:r>
        <w:rPr>
          <w:rFonts w:ascii="Calibri" w:eastAsia="Times New Roman" w:hAnsi="Calibri" w:cs="Calibri"/>
          <w:color w:val="0B0C0C"/>
          <w:kern w:val="0"/>
          <w:lang w:eastAsia="en-GB"/>
          <w14:ligatures w14:val="none"/>
        </w:rPr>
        <w:t>.</w:t>
      </w:r>
    </w:p>
    <w:p w14:paraId="60E26D83" w14:textId="45EF83FD" w:rsidR="002D5718" w:rsidRPr="002D5718" w:rsidRDefault="002D5718" w:rsidP="002D5718">
      <w:pPr>
        <w:shd w:val="clear" w:color="auto" w:fill="FFFFFF"/>
        <w:spacing w:after="75" w:line="240" w:lineRule="auto"/>
        <w:rPr>
          <w:rFonts w:ascii="Calibri" w:hAnsi="Calibri" w:cs="Calibri"/>
          <w:color w:val="0B0C0C"/>
        </w:rPr>
      </w:pPr>
      <w:r>
        <w:rPr>
          <w:rFonts w:ascii="Calibri" w:eastAsia="Times New Roman" w:hAnsi="Calibri" w:cs="Calibri"/>
          <w:color w:val="0B0C0C"/>
          <w:kern w:val="0"/>
          <w:lang w:eastAsia="en-GB"/>
          <w14:ligatures w14:val="none"/>
        </w:rPr>
        <w:t xml:space="preserve">We need to prove the asset is at risk of being lost. The risk factors include:    </w:t>
      </w:r>
    </w:p>
    <w:p w14:paraId="4185B140" w14:textId="77777777" w:rsidR="002D5718" w:rsidRPr="002D5718" w:rsidRDefault="002D5718" w:rsidP="002D5718">
      <w:pPr>
        <w:numPr>
          <w:ilvl w:val="0"/>
          <w:numId w:val="4"/>
        </w:numPr>
        <w:shd w:val="clear" w:color="auto" w:fill="FFFFFF"/>
        <w:spacing w:after="75" w:line="240" w:lineRule="auto"/>
        <w:ind w:left="1020"/>
        <w:rPr>
          <w:rFonts w:ascii="Calibri" w:hAnsi="Calibri" w:cs="Calibri"/>
          <w:color w:val="0B0C0C"/>
        </w:rPr>
      </w:pPr>
      <w:r w:rsidRPr="002D5718">
        <w:rPr>
          <w:rFonts w:ascii="Calibri" w:hAnsi="Calibri" w:cs="Calibri"/>
          <w:color w:val="0B0C0C"/>
        </w:rPr>
        <w:t>neglect and dereliction under current ownership</w:t>
      </w:r>
    </w:p>
    <w:p w14:paraId="40EDC5A8" w14:textId="77777777" w:rsidR="002D5718" w:rsidRPr="002D5718" w:rsidRDefault="002D5718" w:rsidP="002D5718">
      <w:pPr>
        <w:numPr>
          <w:ilvl w:val="0"/>
          <w:numId w:val="4"/>
        </w:numPr>
        <w:shd w:val="clear" w:color="auto" w:fill="FFFFFF"/>
        <w:spacing w:after="75" w:line="240" w:lineRule="auto"/>
        <w:ind w:left="1020"/>
        <w:rPr>
          <w:rFonts w:ascii="Calibri" w:hAnsi="Calibri" w:cs="Calibri"/>
          <w:color w:val="0B0C0C"/>
        </w:rPr>
      </w:pPr>
      <w:r w:rsidRPr="002D5718">
        <w:rPr>
          <w:rFonts w:ascii="Calibri" w:hAnsi="Calibri" w:cs="Calibri"/>
          <w:color w:val="0B0C0C"/>
        </w:rPr>
        <w:t>energy inefficiency that threatens long-term sustainable operations, or</w:t>
      </w:r>
    </w:p>
    <w:p w14:paraId="3FB6B87C" w14:textId="77777777" w:rsidR="002D5718" w:rsidRDefault="002D5718" w:rsidP="002D5718">
      <w:pPr>
        <w:numPr>
          <w:ilvl w:val="0"/>
          <w:numId w:val="4"/>
        </w:numPr>
        <w:shd w:val="clear" w:color="auto" w:fill="FFFFFF"/>
        <w:spacing w:after="120" w:line="240" w:lineRule="auto"/>
        <w:ind w:left="1015" w:hanging="357"/>
        <w:rPr>
          <w:rFonts w:ascii="Calibri" w:hAnsi="Calibri" w:cs="Calibri"/>
          <w:color w:val="0B0C0C"/>
        </w:rPr>
      </w:pPr>
      <w:r w:rsidRPr="002D5718">
        <w:rPr>
          <w:rFonts w:ascii="Calibri" w:hAnsi="Calibri" w:cs="Calibri"/>
          <w:color w:val="0B0C0C"/>
        </w:rPr>
        <w:t>an unsustainable current business model</w:t>
      </w:r>
    </w:p>
    <w:p w14:paraId="3FC10AD4" w14:textId="2B282B93" w:rsidR="002D5718" w:rsidRPr="002D5718" w:rsidRDefault="002D5718" w:rsidP="002D5718">
      <w:pPr>
        <w:shd w:val="clear" w:color="auto" w:fill="FFFFFF"/>
        <w:spacing w:after="75" w:line="240" w:lineRule="auto"/>
        <w:rPr>
          <w:rFonts w:ascii="Calibri" w:hAnsi="Calibri" w:cs="Calibri"/>
          <w:color w:val="0B0C0C"/>
        </w:rPr>
      </w:pPr>
      <w:r>
        <w:rPr>
          <w:rFonts w:ascii="Calibri" w:hAnsi="Calibri" w:cs="Calibri"/>
          <w:color w:val="0B0C0C"/>
        </w:rPr>
        <w:t>As we already own the changing rooms, we would need to prove that they r</w:t>
      </w:r>
      <w:r w:rsidRPr="002D5718">
        <w:rPr>
          <w:rFonts w:ascii="Calibri" w:hAnsi="Calibri" w:cs="Calibri"/>
          <w:color w:val="0B0C0C"/>
        </w:rPr>
        <w:t>equire essential renovations to be sustainable for the long-term benefit of the community</w:t>
      </w:r>
      <w:r>
        <w:rPr>
          <w:rFonts w:ascii="Calibri" w:hAnsi="Calibri" w:cs="Calibri"/>
          <w:color w:val="0B0C0C"/>
        </w:rPr>
        <w:t>.</w:t>
      </w:r>
    </w:p>
    <w:p w14:paraId="6BC9384F" w14:textId="5F801028" w:rsidR="002D5718" w:rsidRPr="002D5718" w:rsidRDefault="002D5718" w:rsidP="002D5718">
      <w:pPr>
        <w:pStyle w:val="NormalWeb"/>
        <w:shd w:val="clear" w:color="auto" w:fill="FFFFFF"/>
        <w:spacing w:before="0" w:beforeAutospacing="0" w:after="120" w:afterAutospacing="0"/>
        <w:rPr>
          <w:rFonts w:ascii="Calibri" w:hAnsi="Calibri" w:cs="Calibri"/>
          <w:color w:val="0B0C0C"/>
          <w:sz w:val="22"/>
          <w:szCs w:val="22"/>
        </w:rPr>
      </w:pPr>
      <w:r>
        <w:rPr>
          <w:rFonts w:ascii="Calibri" w:hAnsi="Calibri" w:cs="Calibri"/>
          <w:color w:val="0B0C0C"/>
          <w:sz w:val="22"/>
          <w:szCs w:val="22"/>
        </w:rPr>
        <w:t>We</w:t>
      </w:r>
      <w:r w:rsidRPr="002D5718">
        <w:rPr>
          <w:rFonts w:ascii="Calibri" w:hAnsi="Calibri" w:cs="Calibri"/>
          <w:color w:val="0B0C0C"/>
          <w:sz w:val="22"/>
          <w:szCs w:val="22"/>
        </w:rPr>
        <w:t xml:space="preserve"> are eligible to apply for funding to renovate </w:t>
      </w:r>
      <w:r>
        <w:rPr>
          <w:rFonts w:ascii="Calibri" w:hAnsi="Calibri" w:cs="Calibri"/>
          <w:color w:val="0B0C0C"/>
          <w:sz w:val="22"/>
          <w:szCs w:val="22"/>
        </w:rPr>
        <w:t>our</w:t>
      </w:r>
      <w:r w:rsidRPr="002D5718">
        <w:rPr>
          <w:rFonts w:ascii="Calibri" w:hAnsi="Calibri" w:cs="Calibri"/>
          <w:color w:val="0B0C0C"/>
          <w:sz w:val="22"/>
          <w:szCs w:val="22"/>
        </w:rPr>
        <w:t xml:space="preserve"> asset, provided the asset would otherwise be at risk of closure or loss to the community without these renovations.</w:t>
      </w:r>
    </w:p>
    <w:p w14:paraId="218231FA" w14:textId="77777777" w:rsidR="002D5718" w:rsidRDefault="002D5718" w:rsidP="002D5718">
      <w:pPr>
        <w:pStyle w:val="NormalWeb"/>
        <w:shd w:val="clear" w:color="auto" w:fill="FFFFFF"/>
        <w:spacing w:before="0" w:beforeAutospacing="0" w:after="300" w:afterAutospacing="0"/>
        <w:rPr>
          <w:rFonts w:ascii="Calibri" w:hAnsi="Calibri" w:cs="Calibri"/>
          <w:color w:val="FF0000"/>
          <w:sz w:val="22"/>
          <w:szCs w:val="22"/>
        </w:rPr>
      </w:pPr>
      <w:r w:rsidRPr="002D5718">
        <w:rPr>
          <w:rFonts w:ascii="Calibri" w:hAnsi="Calibri" w:cs="Calibri"/>
          <w:color w:val="FF0000"/>
          <w:sz w:val="22"/>
          <w:szCs w:val="22"/>
        </w:rPr>
        <w:t>Renovations that improve the asset, but which are not essential to its continued operation, will not be funded.</w:t>
      </w:r>
    </w:p>
    <w:p w14:paraId="60E51DA4" w14:textId="6368785E" w:rsidR="00A86B4D" w:rsidRDefault="00A86B4D" w:rsidP="00A86B4D">
      <w:pPr>
        <w:pStyle w:val="NormalWeb"/>
        <w:shd w:val="clear" w:color="auto" w:fill="FFFFFF"/>
        <w:spacing w:before="0" w:beforeAutospacing="0" w:after="120" w:afterAutospacing="0"/>
        <w:rPr>
          <w:rFonts w:ascii="Calibri" w:hAnsi="Calibri" w:cs="Calibri"/>
          <w:sz w:val="22"/>
          <w:szCs w:val="22"/>
        </w:rPr>
      </w:pPr>
      <w:r>
        <w:rPr>
          <w:rFonts w:ascii="Calibri" w:hAnsi="Calibri" w:cs="Calibri"/>
          <w:sz w:val="22"/>
          <w:szCs w:val="22"/>
        </w:rPr>
        <w:lastRenderedPageBreak/>
        <w:t xml:space="preserve">We must match fund at the level they set. This can be anything from </w:t>
      </w:r>
      <w:r w:rsidR="008C7022">
        <w:rPr>
          <w:rFonts w:ascii="Calibri" w:hAnsi="Calibri" w:cs="Calibri"/>
          <w:sz w:val="22"/>
          <w:szCs w:val="22"/>
        </w:rPr>
        <w:t>2</w:t>
      </w:r>
      <w:r>
        <w:rPr>
          <w:rFonts w:ascii="Calibri" w:hAnsi="Calibri" w:cs="Calibri"/>
          <w:sz w:val="22"/>
          <w:szCs w:val="22"/>
        </w:rPr>
        <w:t>0 – 50%</w:t>
      </w:r>
      <w:r w:rsidR="008C7022">
        <w:rPr>
          <w:rFonts w:ascii="Calibri" w:hAnsi="Calibri" w:cs="Calibri"/>
          <w:sz w:val="22"/>
          <w:szCs w:val="22"/>
        </w:rPr>
        <w:t xml:space="preserve"> but I suggest we apply for 80% of the capital costs. Match funding can be in-kind – e.g. the window fitting company fit the windows labour cost free. We would need an invoice to show the cost of the in-kind match fund.</w:t>
      </w:r>
    </w:p>
    <w:p w14:paraId="1F7D481D" w14:textId="27DCE43B" w:rsidR="00A86B4D" w:rsidRPr="00A86B4D" w:rsidRDefault="00A86B4D" w:rsidP="00A86B4D">
      <w:pPr>
        <w:pStyle w:val="NormalWeb"/>
        <w:shd w:val="clear" w:color="auto" w:fill="FFFFFF"/>
        <w:spacing w:before="0" w:beforeAutospacing="0" w:after="120" w:afterAutospacing="0"/>
        <w:rPr>
          <w:rFonts w:ascii="Calibri" w:hAnsi="Calibri" w:cs="Calibri"/>
          <w:sz w:val="22"/>
          <w:szCs w:val="22"/>
        </w:rPr>
      </w:pPr>
      <w:r>
        <w:rPr>
          <w:rFonts w:ascii="Calibri" w:hAnsi="Calibri" w:cs="Calibri"/>
          <w:sz w:val="22"/>
          <w:szCs w:val="22"/>
        </w:rPr>
        <w:t>As we own the asset</w:t>
      </w:r>
      <w:r w:rsidR="008C7022">
        <w:rPr>
          <w:rFonts w:ascii="Calibri" w:hAnsi="Calibri" w:cs="Calibri"/>
          <w:sz w:val="22"/>
          <w:szCs w:val="22"/>
        </w:rPr>
        <w:t>,</w:t>
      </w:r>
      <w:r>
        <w:rPr>
          <w:rFonts w:ascii="Calibri" w:hAnsi="Calibri" w:cs="Calibri"/>
          <w:sz w:val="22"/>
          <w:szCs w:val="22"/>
        </w:rPr>
        <w:t xml:space="preserve"> we must complete works within 12 months of getting the funding and we must prove we have the match funds in place before we are given the funding.</w:t>
      </w:r>
    </w:p>
    <w:p w14:paraId="2289D0F7" w14:textId="77777777" w:rsidR="002D5718" w:rsidRPr="002D5718" w:rsidRDefault="002D5718" w:rsidP="002D5718">
      <w:pPr>
        <w:shd w:val="clear" w:color="auto" w:fill="FFFFFF"/>
        <w:spacing w:after="75" w:line="240" w:lineRule="auto"/>
        <w:rPr>
          <w:rFonts w:ascii="Calibri" w:hAnsi="Calibri" w:cs="Calibri"/>
          <w:color w:val="0B0C0C"/>
        </w:rPr>
      </w:pPr>
    </w:p>
    <w:p w14:paraId="478A7525" w14:textId="77777777" w:rsidR="002D5718" w:rsidRDefault="002D5718" w:rsidP="002D5718">
      <w:pPr>
        <w:shd w:val="clear" w:color="auto" w:fill="FFFFFF"/>
        <w:spacing w:after="75" w:line="240" w:lineRule="auto"/>
        <w:rPr>
          <w:rFonts w:ascii="Calibri" w:eastAsia="Times New Roman" w:hAnsi="Calibri" w:cs="Calibri"/>
          <w:color w:val="0B0C0C"/>
          <w:kern w:val="0"/>
          <w:lang w:eastAsia="en-GB"/>
          <w14:ligatures w14:val="none"/>
        </w:rPr>
      </w:pPr>
    </w:p>
    <w:p w14:paraId="7C343366" w14:textId="77777777" w:rsidR="00482792" w:rsidRPr="00482792" w:rsidRDefault="00482792" w:rsidP="00482792">
      <w:pPr>
        <w:shd w:val="clear" w:color="auto" w:fill="FFFFFF"/>
        <w:spacing w:after="75" w:line="240" w:lineRule="auto"/>
        <w:rPr>
          <w:rFonts w:ascii="Calibri" w:eastAsia="Times New Roman" w:hAnsi="Calibri" w:cs="Calibri"/>
          <w:color w:val="0B0C0C"/>
          <w:kern w:val="0"/>
          <w:lang w:eastAsia="en-GB"/>
          <w14:ligatures w14:val="none"/>
        </w:rPr>
      </w:pPr>
    </w:p>
    <w:p w14:paraId="051B04F1" w14:textId="77777777" w:rsidR="00482792" w:rsidRPr="00482792" w:rsidRDefault="00482792" w:rsidP="00482792">
      <w:pPr>
        <w:shd w:val="clear" w:color="auto" w:fill="FFFFFF"/>
        <w:spacing w:after="300" w:line="240" w:lineRule="auto"/>
        <w:rPr>
          <w:rFonts w:ascii="Calibri" w:eastAsia="Times New Roman" w:hAnsi="Calibri" w:cs="Calibri"/>
          <w:color w:val="0B0C0C"/>
          <w:kern w:val="0"/>
          <w:lang w:eastAsia="en-GB"/>
          <w14:ligatures w14:val="none"/>
        </w:rPr>
      </w:pPr>
    </w:p>
    <w:p w14:paraId="232E2246" w14:textId="77777777" w:rsidR="00482792" w:rsidRDefault="00482792" w:rsidP="00482792">
      <w:pPr>
        <w:shd w:val="clear" w:color="auto" w:fill="FFFFFF"/>
        <w:spacing w:after="75" w:line="240" w:lineRule="auto"/>
        <w:rPr>
          <w:rFonts w:ascii="Calibri" w:eastAsia="Times New Roman" w:hAnsi="Calibri" w:cs="Calibri"/>
          <w:color w:val="0B0C0C"/>
          <w:kern w:val="0"/>
          <w:lang w:eastAsia="en-GB"/>
          <w14:ligatures w14:val="none"/>
        </w:rPr>
      </w:pPr>
    </w:p>
    <w:p w14:paraId="098F4495" w14:textId="77777777" w:rsidR="00482792" w:rsidRPr="007C3B77" w:rsidRDefault="00482792" w:rsidP="00482792">
      <w:pPr>
        <w:shd w:val="clear" w:color="auto" w:fill="FFFFFF"/>
        <w:spacing w:after="75" w:line="240" w:lineRule="auto"/>
        <w:rPr>
          <w:rFonts w:ascii="Calibri" w:eastAsia="Times New Roman" w:hAnsi="Calibri" w:cs="Calibri"/>
          <w:color w:val="0B0C0C"/>
          <w:kern w:val="0"/>
          <w:lang w:eastAsia="en-GB"/>
          <w14:ligatures w14:val="none"/>
        </w:rPr>
      </w:pPr>
    </w:p>
    <w:p w14:paraId="6D231952" w14:textId="77777777" w:rsidR="007C3B77" w:rsidRPr="00084879" w:rsidRDefault="007C3B77">
      <w:pPr>
        <w:rPr>
          <w:rFonts w:cstheme="minorHAnsi"/>
        </w:rPr>
      </w:pPr>
    </w:p>
    <w:sectPr w:rsidR="007C3B77" w:rsidRPr="000848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A861F7"/>
    <w:multiLevelType w:val="multilevel"/>
    <w:tmpl w:val="FC305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FD2396A"/>
    <w:multiLevelType w:val="hybridMultilevel"/>
    <w:tmpl w:val="B4E68740"/>
    <w:lvl w:ilvl="0" w:tplc="08090001">
      <w:start w:val="1"/>
      <w:numFmt w:val="bullet"/>
      <w:lvlText w:val=""/>
      <w:lvlJc w:val="left"/>
      <w:pPr>
        <w:ind w:left="1809" w:hanging="360"/>
      </w:pPr>
      <w:rPr>
        <w:rFonts w:ascii="Symbol" w:hAnsi="Symbol" w:hint="default"/>
      </w:rPr>
    </w:lvl>
    <w:lvl w:ilvl="1" w:tplc="08090003" w:tentative="1">
      <w:start w:val="1"/>
      <w:numFmt w:val="bullet"/>
      <w:lvlText w:val="o"/>
      <w:lvlJc w:val="left"/>
      <w:pPr>
        <w:ind w:left="2529" w:hanging="360"/>
      </w:pPr>
      <w:rPr>
        <w:rFonts w:ascii="Courier New" w:hAnsi="Courier New" w:cs="Courier New" w:hint="default"/>
      </w:rPr>
    </w:lvl>
    <w:lvl w:ilvl="2" w:tplc="08090005" w:tentative="1">
      <w:start w:val="1"/>
      <w:numFmt w:val="bullet"/>
      <w:lvlText w:val=""/>
      <w:lvlJc w:val="left"/>
      <w:pPr>
        <w:ind w:left="3249" w:hanging="360"/>
      </w:pPr>
      <w:rPr>
        <w:rFonts w:ascii="Wingdings" w:hAnsi="Wingdings" w:hint="default"/>
      </w:rPr>
    </w:lvl>
    <w:lvl w:ilvl="3" w:tplc="08090001" w:tentative="1">
      <w:start w:val="1"/>
      <w:numFmt w:val="bullet"/>
      <w:lvlText w:val=""/>
      <w:lvlJc w:val="left"/>
      <w:pPr>
        <w:ind w:left="3969" w:hanging="360"/>
      </w:pPr>
      <w:rPr>
        <w:rFonts w:ascii="Symbol" w:hAnsi="Symbol" w:hint="default"/>
      </w:rPr>
    </w:lvl>
    <w:lvl w:ilvl="4" w:tplc="08090003" w:tentative="1">
      <w:start w:val="1"/>
      <w:numFmt w:val="bullet"/>
      <w:lvlText w:val="o"/>
      <w:lvlJc w:val="left"/>
      <w:pPr>
        <w:ind w:left="4689" w:hanging="360"/>
      </w:pPr>
      <w:rPr>
        <w:rFonts w:ascii="Courier New" w:hAnsi="Courier New" w:cs="Courier New" w:hint="default"/>
      </w:rPr>
    </w:lvl>
    <w:lvl w:ilvl="5" w:tplc="08090005" w:tentative="1">
      <w:start w:val="1"/>
      <w:numFmt w:val="bullet"/>
      <w:lvlText w:val=""/>
      <w:lvlJc w:val="left"/>
      <w:pPr>
        <w:ind w:left="5409" w:hanging="360"/>
      </w:pPr>
      <w:rPr>
        <w:rFonts w:ascii="Wingdings" w:hAnsi="Wingdings" w:hint="default"/>
      </w:rPr>
    </w:lvl>
    <w:lvl w:ilvl="6" w:tplc="08090001" w:tentative="1">
      <w:start w:val="1"/>
      <w:numFmt w:val="bullet"/>
      <w:lvlText w:val=""/>
      <w:lvlJc w:val="left"/>
      <w:pPr>
        <w:ind w:left="6129" w:hanging="360"/>
      </w:pPr>
      <w:rPr>
        <w:rFonts w:ascii="Symbol" w:hAnsi="Symbol" w:hint="default"/>
      </w:rPr>
    </w:lvl>
    <w:lvl w:ilvl="7" w:tplc="08090003" w:tentative="1">
      <w:start w:val="1"/>
      <w:numFmt w:val="bullet"/>
      <w:lvlText w:val="o"/>
      <w:lvlJc w:val="left"/>
      <w:pPr>
        <w:ind w:left="6849" w:hanging="360"/>
      </w:pPr>
      <w:rPr>
        <w:rFonts w:ascii="Courier New" w:hAnsi="Courier New" w:cs="Courier New" w:hint="default"/>
      </w:rPr>
    </w:lvl>
    <w:lvl w:ilvl="8" w:tplc="08090005" w:tentative="1">
      <w:start w:val="1"/>
      <w:numFmt w:val="bullet"/>
      <w:lvlText w:val=""/>
      <w:lvlJc w:val="left"/>
      <w:pPr>
        <w:ind w:left="7569" w:hanging="360"/>
      </w:pPr>
      <w:rPr>
        <w:rFonts w:ascii="Wingdings" w:hAnsi="Wingdings" w:hint="default"/>
      </w:rPr>
    </w:lvl>
  </w:abstractNum>
  <w:abstractNum w:abstractNumId="2" w15:restartNumberingAfterBreak="0">
    <w:nsid w:val="5C6F6772"/>
    <w:multiLevelType w:val="multilevel"/>
    <w:tmpl w:val="79264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01931D8"/>
    <w:multiLevelType w:val="multilevel"/>
    <w:tmpl w:val="B726B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01229750">
    <w:abstractNumId w:val="3"/>
  </w:num>
  <w:num w:numId="2" w16cid:durableId="1150251713">
    <w:abstractNumId w:val="1"/>
  </w:num>
  <w:num w:numId="3" w16cid:durableId="1969432955">
    <w:abstractNumId w:val="0"/>
  </w:num>
  <w:num w:numId="4" w16cid:durableId="9560599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C42"/>
    <w:rsid w:val="00084879"/>
    <w:rsid w:val="00096D64"/>
    <w:rsid w:val="002C7C55"/>
    <w:rsid w:val="002D5718"/>
    <w:rsid w:val="003674CD"/>
    <w:rsid w:val="00407C42"/>
    <w:rsid w:val="00482792"/>
    <w:rsid w:val="00631AF4"/>
    <w:rsid w:val="007C3B77"/>
    <w:rsid w:val="008C7022"/>
    <w:rsid w:val="00A86B4D"/>
    <w:rsid w:val="00AC4324"/>
    <w:rsid w:val="00B9316B"/>
    <w:rsid w:val="00BC4AD7"/>
    <w:rsid w:val="00FF07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38C31"/>
  <w15:chartTrackingRefBased/>
  <w15:docId w15:val="{2220E881-23A3-4278-BF04-A61F60283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F070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paragraph" w:styleId="Heading4">
    <w:name w:val="heading 4"/>
    <w:basedOn w:val="Normal"/>
    <w:next w:val="Normal"/>
    <w:link w:val="Heading4Char"/>
    <w:uiPriority w:val="9"/>
    <w:unhideWhenUsed/>
    <w:qFormat/>
    <w:rsid w:val="002D571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F0707"/>
    <w:rPr>
      <w:rFonts w:ascii="Times New Roman" w:eastAsia="Times New Roman" w:hAnsi="Times New Roman" w:cs="Times New Roman"/>
      <w:b/>
      <w:bCs/>
      <w:kern w:val="0"/>
      <w:sz w:val="27"/>
      <w:szCs w:val="27"/>
      <w:lang w:eastAsia="en-GB"/>
      <w14:ligatures w14:val="none"/>
    </w:rPr>
  </w:style>
  <w:style w:type="paragraph" w:styleId="NormalWeb">
    <w:name w:val="Normal (Web)"/>
    <w:basedOn w:val="Normal"/>
    <w:uiPriority w:val="99"/>
    <w:semiHidden/>
    <w:unhideWhenUsed/>
    <w:rsid w:val="007C3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ListParagraph">
    <w:name w:val="List Paragraph"/>
    <w:basedOn w:val="Normal"/>
    <w:uiPriority w:val="34"/>
    <w:qFormat/>
    <w:rsid w:val="00482792"/>
    <w:pPr>
      <w:ind w:left="720"/>
      <w:contextualSpacing/>
    </w:pPr>
  </w:style>
  <w:style w:type="character" w:styleId="Strong">
    <w:name w:val="Strong"/>
    <w:basedOn w:val="DefaultParagraphFont"/>
    <w:uiPriority w:val="22"/>
    <w:qFormat/>
    <w:rsid w:val="00482792"/>
    <w:rPr>
      <w:b/>
      <w:bCs/>
    </w:rPr>
  </w:style>
  <w:style w:type="character" w:customStyle="1" w:styleId="Heading4Char">
    <w:name w:val="Heading 4 Char"/>
    <w:basedOn w:val="DefaultParagraphFont"/>
    <w:link w:val="Heading4"/>
    <w:uiPriority w:val="9"/>
    <w:rsid w:val="002D5718"/>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819013">
      <w:bodyDiv w:val="1"/>
      <w:marLeft w:val="0"/>
      <w:marRight w:val="0"/>
      <w:marTop w:val="0"/>
      <w:marBottom w:val="0"/>
      <w:divBdr>
        <w:top w:val="none" w:sz="0" w:space="0" w:color="auto"/>
        <w:left w:val="none" w:sz="0" w:space="0" w:color="auto"/>
        <w:bottom w:val="none" w:sz="0" w:space="0" w:color="auto"/>
        <w:right w:val="none" w:sz="0" w:space="0" w:color="auto"/>
      </w:divBdr>
    </w:div>
    <w:div w:id="718282373">
      <w:bodyDiv w:val="1"/>
      <w:marLeft w:val="0"/>
      <w:marRight w:val="0"/>
      <w:marTop w:val="0"/>
      <w:marBottom w:val="0"/>
      <w:divBdr>
        <w:top w:val="none" w:sz="0" w:space="0" w:color="auto"/>
        <w:left w:val="none" w:sz="0" w:space="0" w:color="auto"/>
        <w:bottom w:val="none" w:sz="0" w:space="0" w:color="auto"/>
        <w:right w:val="none" w:sz="0" w:space="0" w:color="auto"/>
      </w:divBdr>
    </w:div>
    <w:div w:id="917400541">
      <w:bodyDiv w:val="1"/>
      <w:marLeft w:val="0"/>
      <w:marRight w:val="0"/>
      <w:marTop w:val="0"/>
      <w:marBottom w:val="0"/>
      <w:divBdr>
        <w:top w:val="none" w:sz="0" w:space="0" w:color="auto"/>
        <w:left w:val="none" w:sz="0" w:space="0" w:color="auto"/>
        <w:bottom w:val="none" w:sz="0" w:space="0" w:color="auto"/>
        <w:right w:val="none" w:sz="0" w:space="0" w:color="auto"/>
      </w:divBdr>
    </w:div>
    <w:div w:id="952900423">
      <w:bodyDiv w:val="1"/>
      <w:marLeft w:val="0"/>
      <w:marRight w:val="0"/>
      <w:marTop w:val="0"/>
      <w:marBottom w:val="0"/>
      <w:divBdr>
        <w:top w:val="none" w:sz="0" w:space="0" w:color="auto"/>
        <w:left w:val="none" w:sz="0" w:space="0" w:color="auto"/>
        <w:bottom w:val="none" w:sz="0" w:space="0" w:color="auto"/>
        <w:right w:val="none" w:sz="0" w:space="0" w:color="auto"/>
      </w:divBdr>
    </w:div>
    <w:div w:id="143701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TotalTime>
  <Pages>2</Pages>
  <Words>523</Words>
  <Characters>2984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4</cp:revision>
  <dcterms:created xsi:type="dcterms:W3CDTF">2023-05-25T10:58:00Z</dcterms:created>
  <dcterms:modified xsi:type="dcterms:W3CDTF">2023-05-30T15:48:00Z</dcterms:modified>
</cp:coreProperties>
</file>