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FC80D5" w14:textId="7F99C5F1" w:rsidR="00515C3C" w:rsidRDefault="00B00F49" w:rsidP="00515C3C">
      <w:pPr>
        <w:ind w:left="-1800"/>
      </w:pPr>
      <w:r>
        <w:t xml:space="preserve"> </w:t>
      </w:r>
      <w:r w:rsidR="002F5990">
        <w:t xml:space="preserve"> </w:t>
      </w:r>
      <w:r w:rsidR="00515C3C">
        <w:t xml:space="preserve"> </w:t>
      </w:r>
    </w:p>
    <w:p w14:paraId="29CA8E03" w14:textId="77777777" w:rsidR="005F64FF" w:rsidRDefault="005F64FF" w:rsidP="005F64FF">
      <w:pPr>
        <w:ind w:left="-1800"/>
      </w:pPr>
    </w:p>
    <w:p w14:paraId="5AB6DCC9" w14:textId="77777777" w:rsidR="005F64FF" w:rsidRDefault="005F64FF" w:rsidP="005F64FF">
      <w:pPr>
        <w:pStyle w:val="Heading1"/>
        <w:numPr>
          <w:ilvl w:val="0"/>
          <w:numId w:val="0"/>
        </w:numPr>
        <w:jc w:val="right"/>
        <w:rPr>
          <w:color w:val="365F91" w:themeColor="accent1" w:themeShade="BF"/>
          <w:sz w:val="44"/>
          <w:szCs w:val="44"/>
        </w:rPr>
      </w:pPr>
      <w:r>
        <w:rPr>
          <w:noProof/>
          <w:color w:val="365F91" w:themeColor="accent1" w:themeShade="BF"/>
          <w:sz w:val="44"/>
          <w:szCs w:val="44"/>
        </w:rPr>
        <w:drawing>
          <wp:anchor distT="0" distB="0" distL="114300" distR="114300" simplePos="0" relativeHeight="251660288" behindDoc="1" locked="0" layoutInCell="1" allowOverlap="1" wp14:anchorId="411104D3" wp14:editId="44F2D93C">
            <wp:simplePos x="0" y="0"/>
            <wp:positionH relativeFrom="margin">
              <wp:posOffset>177800</wp:posOffset>
            </wp:positionH>
            <wp:positionV relativeFrom="paragraph">
              <wp:posOffset>42545</wp:posOffset>
            </wp:positionV>
            <wp:extent cx="1073150" cy="1217930"/>
            <wp:effectExtent l="0" t="0" r="0" b="1270"/>
            <wp:wrapTight wrapText="bothSides">
              <wp:wrapPolygon edited="0">
                <wp:start x="0" y="0"/>
                <wp:lineTo x="0" y="21285"/>
                <wp:lineTo x="21089" y="21285"/>
                <wp:lineTo x="21089" y="0"/>
                <wp:lineTo x="0" y="0"/>
              </wp:wrapPolygon>
            </wp:wrapTight>
            <wp:docPr id="3" name="Picture 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3150" cy="1217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hAnsi="Calibri" w:cs="Calibri"/>
          <w:sz w:val="28"/>
          <w:szCs w:val="28"/>
          <w:lang w:eastAsia="en-GB"/>
        </w:rPr>
        <w:t xml:space="preserve">  </w:t>
      </w:r>
      <w:bookmarkStart w:id="0" w:name="_Hlk118369726"/>
      <w:r w:rsidRPr="00FF1EA0">
        <w:rPr>
          <w:color w:val="365F91" w:themeColor="accent1" w:themeShade="BF"/>
          <w:sz w:val="44"/>
          <w:szCs w:val="44"/>
        </w:rPr>
        <w:t>BEMBRIDGE PARISH COUNCIL</w:t>
      </w:r>
    </w:p>
    <w:p w14:paraId="3440E0BD" w14:textId="77777777" w:rsidR="005F64FF" w:rsidRPr="00FF1EA0" w:rsidRDefault="005F64FF" w:rsidP="005F64FF">
      <w:pPr>
        <w:pStyle w:val="NoSpacing"/>
        <w:jc w:val="right"/>
        <w:rPr>
          <w:b/>
          <w:bCs/>
        </w:rPr>
      </w:pPr>
      <w:r w:rsidRPr="00FF1EA0">
        <w:rPr>
          <w:b/>
          <w:bCs/>
        </w:rPr>
        <w:t xml:space="preserve"> </w:t>
      </w:r>
    </w:p>
    <w:p w14:paraId="37FA84B5" w14:textId="77777777" w:rsidR="005F64FF" w:rsidRDefault="005F64FF" w:rsidP="005F64FF">
      <w:pPr>
        <w:pStyle w:val="NoSpacing"/>
        <w:jc w:val="right"/>
      </w:pPr>
      <w:r>
        <w:t>5 Foreland Road, Bembridge, Isle of Wight, PO35 5XN</w:t>
      </w:r>
    </w:p>
    <w:p w14:paraId="20C1E9A0" w14:textId="77777777" w:rsidR="005F64FF" w:rsidRDefault="005F64FF" w:rsidP="005F64FF">
      <w:pPr>
        <w:pStyle w:val="NoSpacing"/>
        <w:jc w:val="right"/>
      </w:pPr>
      <w:r w:rsidRPr="00FF1EA0">
        <w:rPr>
          <w:b/>
          <w:bCs/>
        </w:rPr>
        <w:t>Tel:</w:t>
      </w:r>
      <w:r>
        <w:t xml:space="preserve"> 01983 874160</w:t>
      </w:r>
    </w:p>
    <w:bookmarkEnd w:id="0"/>
    <w:p w14:paraId="4A2C58BF" w14:textId="77777777" w:rsidR="005F64FF" w:rsidRPr="00FF1EA0" w:rsidRDefault="005F64FF" w:rsidP="005F64FF">
      <w:pPr>
        <w:pStyle w:val="NoSpacing"/>
        <w:jc w:val="right"/>
      </w:pPr>
    </w:p>
    <w:p w14:paraId="22556504" w14:textId="77777777" w:rsidR="005F64FF" w:rsidRDefault="005F64FF" w:rsidP="005F64FF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84B0AF" wp14:editId="047AF3E8">
                <wp:simplePos x="0" y="0"/>
                <wp:positionH relativeFrom="column">
                  <wp:posOffset>1619250</wp:posOffset>
                </wp:positionH>
                <wp:positionV relativeFrom="paragraph">
                  <wp:posOffset>45720</wp:posOffset>
                </wp:positionV>
                <wp:extent cx="4159250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59250" cy="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rgbClr val="9BBB59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9F565D9" id="Straight Connector 2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27.5pt,3.6pt" to="455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" strokecolor="#77933c" strokeweight="1.25pt"/>
            </w:pict>
          </mc:Fallback>
        </mc:AlternateContent>
      </w:r>
    </w:p>
    <w:p w14:paraId="73E74D75" w14:textId="6C47D90C" w:rsidR="00515C3C" w:rsidRDefault="009E59C6" w:rsidP="00B9102B">
      <w:pPr>
        <w:jc w:val="center"/>
        <w:rPr>
          <w:rFonts w:ascii="Calibri" w:hAnsi="Calibri" w:cs="Calibri"/>
          <w:b/>
          <w:bCs/>
          <w:color w:val="365F91" w:themeColor="accent1" w:themeShade="BF"/>
          <w:sz w:val="32"/>
          <w:szCs w:val="32"/>
        </w:rPr>
      </w:pPr>
      <w:r w:rsidRPr="005F64FF">
        <w:rPr>
          <w:rFonts w:ascii="Calibri" w:hAnsi="Calibri" w:cs="Calibri"/>
          <w:b/>
          <w:bCs/>
          <w:color w:val="365F91" w:themeColor="accent1" w:themeShade="BF"/>
          <w:sz w:val="32"/>
          <w:szCs w:val="32"/>
        </w:rPr>
        <w:t>Environment and Neighbourhood Committee</w:t>
      </w:r>
      <w:r w:rsidR="00B6724D" w:rsidRPr="005F64FF">
        <w:rPr>
          <w:rFonts w:ascii="Calibri" w:hAnsi="Calibri" w:cs="Calibri"/>
          <w:b/>
          <w:bCs/>
          <w:color w:val="365F91" w:themeColor="accent1" w:themeShade="BF"/>
          <w:sz w:val="32"/>
          <w:szCs w:val="32"/>
        </w:rPr>
        <w:t xml:space="preserve"> Terms of Reference</w:t>
      </w:r>
    </w:p>
    <w:p w14:paraId="13D6F79F" w14:textId="77777777" w:rsidR="00B9102B" w:rsidRPr="005F64FF" w:rsidRDefault="00B9102B" w:rsidP="00B9102B">
      <w:pPr>
        <w:jc w:val="center"/>
        <w:rPr>
          <w:rFonts w:ascii="Calibri" w:hAnsi="Calibri" w:cs="Calibri"/>
          <w:b/>
          <w:bCs/>
          <w:color w:val="365F91" w:themeColor="accent1" w:themeShade="BF"/>
          <w:sz w:val="32"/>
          <w:szCs w:val="32"/>
        </w:rPr>
      </w:pPr>
    </w:p>
    <w:p w14:paraId="5DA33A53" w14:textId="77777777" w:rsidR="00D32AD0" w:rsidRPr="005F64FF" w:rsidRDefault="00D32AD0" w:rsidP="00D32AD0">
      <w:pPr>
        <w:rPr>
          <w:rFonts w:ascii="Calibri" w:hAnsi="Calibri"/>
          <w:b/>
          <w:color w:val="365F91" w:themeColor="accent1" w:themeShade="BF"/>
          <w:sz w:val="22"/>
          <w:szCs w:val="22"/>
        </w:rPr>
      </w:pPr>
      <w:r w:rsidRPr="005F64FF">
        <w:rPr>
          <w:rFonts w:ascii="Calibri" w:eastAsia="Calibri" w:hAnsi="Calibri"/>
          <w:b/>
          <w:color w:val="365F91" w:themeColor="accent1" w:themeShade="BF"/>
          <w:sz w:val="22"/>
          <w:szCs w:val="22"/>
        </w:rPr>
        <w:t>GENERAL</w:t>
      </w:r>
    </w:p>
    <w:p w14:paraId="1EE0261E" w14:textId="77777777" w:rsidR="00181D7E" w:rsidRDefault="00D32AD0" w:rsidP="00D32AD0">
      <w:pPr>
        <w:spacing w:after="200" w:line="276" w:lineRule="auto"/>
        <w:rPr>
          <w:rFonts w:ascii="Calibri" w:eastAsia="Calibri" w:hAnsi="Calibri"/>
          <w:sz w:val="22"/>
          <w:szCs w:val="22"/>
        </w:rPr>
      </w:pPr>
      <w:r w:rsidRPr="00731C06">
        <w:rPr>
          <w:rFonts w:ascii="Calibri" w:eastAsia="Calibri" w:hAnsi="Calibri"/>
          <w:sz w:val="22"/>
          <w:szCs w:val="22"/>
        </w:rPr>
        <w:t xml:space="preserve">The Parish Council will appoint </w:t>
      </w:r>
      <w:r w:rsidRPr="00326463">
        <w:rPr>
          <w:rFonts w:ascii="Calibri" w:eastAsia="Calibri" w:hAnsi="Calibri"/>
          <w:sz w:val="22"/>
          <w:szCs w:val="22"/>
        </w:rPr>
        <w:t>the</w:t>
      </w:r>
      <w:r w:rsidR="009E59C6" w:rsidRPr="00326463">
        <w:rPr>
          <w:rFonts w:ascii="Calibri" w:eastAsia="Calibri" w:hAnsi="Calibri"/>
          <w:sz w:val="22"/>
          <w:szCs w:val="22"/>
        </w:rPr>
        <w:t xml:space="preserve"> Committee </w:t>
      </w:r>
      <w:r w:rsidRPr="00731C06">
        <w:rPr>
          <w:rFonts w:ascii="Calibri" w:eastAsia="Calibri" w:hAnsi="Calibri"/>
          <w:sz w:val="22"/>
          <w:szCs w:val="22"/>
        </w:rPr>
        <w:t xml:space="preserve">and determine the composition, </w:t>
      </w:r>
      <w:proofErr w:type="gramStart"/>
      <w:r w:rsidRPr="00731C06">
        <w:rPr>
          <w:rFonts w:ascii="Calibri" w:eastAsia="Calibri" w:hAnsi="Calibri"/>
          <w:sz w:val="22"/>
          <w:szCs w:val="22"/>
        </w:rPr>
        <w:t>role</w:t>
      </w:r>
      <w:proofErr w:type="gramEnd"/>
      <w:r w:rsidRPr="00731C06">
        <w:rPr>
          <w:rFonts w:ascii="Calibri" w:eastAsia="Calibri" w:hAnsi="Calibri"/>
          <w:sz w:val="22"/>
          <w:szCs w:val="22"/>
        </w:rPr>
        <w:t xml:space="preserve"> and functions. </w:t>
      </w:r>
    </w:p>
    <w:p w14:paraId="24883DD0" w14:textId="07DEA027" w:rsidR="00BE1027" w:rsidRDefault="00C72504" w:rsidP="00D32AD0">
      <w:pPr>
        <w:spacing w:after="200" w:line="276" w:lineRule="auto"/>
        <w:rPr>
          <w:rFonts w:ascii="Calibri" w:eastAsia="Calibri" w:hAnsi="Calibri"/>
          <w:sz w:val="22"/>
          <w:szCs w:val="22"/>
        </w:rPr>
      </w:pPr>
      <w:r>
        <w:rPr>
          <w:rFonts w:ascii="Calibri" w:eastAsia="Calibri" w:hAnsi="Calibri"/>
          <w:sz w:val="22"/>
          <w:szCs w:val="22"/>
        </w:rPr>
        <w:t xml:space="preserve">The Committee will report to </w:t>
      </w:r>
      <w:r w:rsidR="003537F6">
        <w:rPr>
          <w:rFonts w:ascii="Calibri" w:eastAsia="Calibri" w:hAnsi="Calibri"/>
          <w:sz w:val="22"/>
          <w:szCs w:val="22"/>
        </w:rPr>
        <w:t xml:space="preserve">the next available </w:t>
      </w:r>
      <w:r>
        <w:rPr>
          <w:rFonts w:ascii="Calibri" w:eastAsia="Calibri" w:hAnsi="Calibri"/>
          <w:sz w:val="22"/>
          <w:szCs w:val="22"/>
        </w:rPr>
        <w:t xml:space="preserve">Full Council </w:t>
      </w:r>
      <w:r w:rsidR="003537F6">
        <w:rPr>
          <w:rFonts w:ascii="Calibri" w:eastAsia="Calibri" w:hAnsi="Calibri"/>
          <w:sz w:val="22"/>
          <w:szCs w:val="22"/>
        </w:rPr>
        <w:t xml:space="preserve">meeting </w:t>
      </w:r>
      <w:r w:rsidR="00181D7E">
        <w:rPr>
          <w:rFonts w:ascii="Calibri" w:eastAsia="Calibri" w:hAnsi="Calibri"/>
          <w:sz w:val="22"/>
          <w:szCs w:val="22"/>
        </w:rPr>
        <w:t xml:space="preserve">with </w:t>
      </w:r>
      <w:r w:rsidR="00BE1027">
        <w:rPr>
          <w:rFonts w:ascii="Calibri" w:eastAsia="Calibri" w:hAnsi="Calibri"/>
          <w:sz w:val="22"/>
          <w:szCs w:val="22"/>
        </w:rPr>
        <w:t>updates on current actions and progress.</w:t>
      </w:r>
    </w:p>
    <w:p w14:paraId="17C1B917" w14:textId="17D6BFC9" w:rsidR="00D32AD0" w:rsidRPr="00731C06" w:rsidRDefault="00D32AD0" w:rsidP="00D32AD0">
      <w:pPr>
        <w:spacing w:after="200" w:line="276" w:lineRule="auto"/>
        <w:rPr>
          <w:rFonts w:ascii="Calibri" w:eastAsia="Calibri" w:hAnsi="Calibri"/>
          <w:sz w:val="22"/>
          <w:szCs w:val="22"/>
        </w:rPr>
      </w:pPr>
      <w:r w:rsidRPr="00731C06">
        <w:rPr>
          <w:rFonts w:ascii="Calibri" w:eastAsia="Calibri" w:hAnsi="Calibri"/>
          <w:sz w:val="22"/>
          <w:szCs w:val="22"/>
        </w:rPr>
        <w:t>The Terms of Reference should be read in conjunction with the Parish Council’s adopted Standing Orders and Financial Regulations.</w:t>
      </w:r>
    </w:p>
    <w:p w14:paraId="7DE665B1" w14:textId="3D9CDACE" w:rsidR="00D32AD0" w:rsidRPr="00731C06" w:rsidRDefault="00D32AD0" w:rsidP="00D32AD0">
      <w:pPr>
        <w:spacing w:after="200" w:line="276" w:lineRule="auto"/>
        <w:rPr>
          <w:rFonts w:ascii="Calibri" w:eastAsia="Calibri" w:hAnsi="Calibri"/>
          <w:sz w:val="22"/>
          <w:szCs w:val="22"/>
        </w:rPr>
      </w:pPr>
      <w:r w:rsidRPr="00731C06">
        <w:rPr>
          <w:rFonts w:ascii="Calibri" w:eastAsia="Calibri" w:hAnsi="Calibri"/>
          <w:sz w:val="22"/>
          <w:szCs w:val="22"/>
        </w:rPr>
        <w:t xml:space="preserve">In applying the Terms of Reference, the </w:t>
      </w:r>
      <w:r w:rsidR="009E59C6">
        <w:rPr>
          <w:rFonts w:ascii="Calibri" w:eastAsia="Calibri" w:hAnsi="Calibri"/>
          <w:sz w:val="22"/>
          <w:szCs w:val="22"/>
        </w:rPr>
        <w:t>Committee</w:t>
      </w:r>
      <w:r w:rsidRPr="009E59C6">
        <w:rPr>
          <w:rFonts w:ascii="Calibri" w:eastAsia="Calibri" w:hAnsi="Calibri"/>
          <w:sz w:val="22"/>
          <w:szCs w:val="22"/>
        </w:rPr>
        <w:t xml:space="preserve"> </w:t>
      </w:r>
      <w:r w:rsidRPr="00731C06">
        <w:rPr>
          <w:rFonts w:ascii="Calibri" w:eastAsia="Calibri" w:hAnsi="Calibri"/>
          <w:sz w:val="22"/>
          <w:szCs w:val="22"/>
        </w:rPr>
        <w:t>is empowered to consult, insofar as it might consider it necessary or desirable, with any other committee of the Parish Council or with any other Council or outside body or person.</w:t>
      </w:r>
    </w:p>
    <w:p w14:paraId="04708FFE" w14:textId="77777777" w:rsidR="00D32AD0" w:rsidRPr="00BE5379" w:rsidRDefault="00D32AD0" w:rsidP="00D32AD0">
      <w:pPr>
        <w:spacing w:after="200" w:line="276" w:lineRule="auto"/>
        <w:rPr>
          <w:rFonts w:ascii="Calibri" w:eastAsia="Calibri" w:hAnsi="Calibri"/>
          <w:b/>
          <w:color w:val="365F91" w:themeColor="accent1" w:themeShade="BF"/>
          <w:sz w:val="22"/>
          <w:szCs w:val="22"/>
        </w:rPr>
      </w:pPr>
      <w:r w:rsidRPr="00BE5379">
        <w:rPr>
          <w:rFonts w:ascii="Calibri" w:eastAsia="Calibri" w:hAnsi="Calibri"/>
          <w:b/>
          <w:color w:val="365F91" w:themeColor="accent1" w:themeShade="BF"/>
          <w:sz w:val="22"/>
          <w:szCs w:val="22"/>
        </w:rPr>
        <w:t>COMPOSITION</w:t>
      </w:r>
    </w:p>
    <w:p w14:paraId="6D50ADE8" w14:textId="73E45414" w:rsidR="00D32AD0" w:rsidRPr="00326463" w:rsidRDefault="00886B46" w:rsidP="00D32AD0">
      <w:pPr>
        <w:numPr>
          <w:ilvl w:val="0"/>
          <w:numId w:val="38"/>
        </w:numPr>
        <w:ind w:left="426" w:hanging="426"/>
        <w:rPr>
          <w:rFonts w:ascii="Calibri" w:eastAsia="Calibri" w:hAnsi="Calibri"/>
          <w:sz w:val="22"/>
          <w:szCs w:val="22"/>
        </w:rPr>
      </w:pPr>
      <w:r w:rsidRPr="00326463">
        <w:rPr>
          <w:rFonts w:ascii="Calibri" w:eastAsia="Calibri" w:hAnsi="Calibri"/>
          <w:sz w:val="22"/>
          <w:szCs w:val="22"/>
        </w:rPr>
        <w:t xml:space="preserve">The Committee shall comprise of </w:t>
      </w:r>
      <w:r w:rsidR="00A24889">
        <w:rPr>
          <w:rFonts w:ascii="Calibri" w:eastAsia="Calibri" w:hAnsi="Calibri"/>
          <w:sz w:val="22"/>
          <w:szCs w:val="22"/>
        </w:rPr>
        <w:t>7</w:t>
      </w:r>
      <w:r w:rsidRPr="00326463">
        <w:rPr>
          <w:rFonts w:ascii="Calibri" w:eastAsia="Calibri" w:hAnsi="Calibri"/>
          <w:sz w:val="22"/>
          <w:szCs w:val="22"/>
        </w:rPr>
        <w:t xml:space="preserve"> Councillors</w:t>
      </w:r>
      <w:r w:rsidR="00326463" w:rsidRPr="00326463">
        <w:rPr>
          <w:rFonts w:ascii="Calibri" w:eastAsia="Calibri" w:hAnsi="Calibri"/>
          <w:sz w:val="22"/>
          <w:szCs w:val="22"/>
        </w:rPr>
        <w:t xml:space="preserve"> </w:t>
      </w:r>
      <w:r w:rsidRPr="00326463">
        <w:rPr>
          <w:rFonts w:ascii="Calibri" w:eastAsia="Calibri" w:hAnsi="Calibri"/>
          <w:sz w:val="22"/>
          <w:szCs w:val="22"/>
        </w:rPr>
        <w:t xml:space="preserve">and up to </w:t>
      </w:r>
      <w:r w:rsidR="00326463" w:rsidRPr="00326463">
        <w:rPr>
          <w:rFonts w:ascii="Calibri" w:eastAsia="Calibri" w:hAnsi="Calibri"/>
          <w:sz w:val="22"/>
          <w:szCs w:val="22"/>
        </w:rPr>
        <w:t>6</w:t>
      </w:r>
      <w:r w:rsidRPr="00326463">
        <w:rPr>
          <w:rFonts w:ascii="Calibri" w:eastAsia="Calibri" w:hAnsi="Calibri"/>
          <w:sz w:val="22"/>
          <w:szCs w:val="22"/>
        </w:rPr>
        <w:t xml:space="preserve"> </w:t>
      </w:r>
      <w:r w:rsidR="00A24889">
        <w:rPr>
          <w:rFonts w:ascii="Calibri" w:eastAsia="Calibri" w:hAnsi="Calibri"/>
          <w:sz w:val="22"/>
          <w:szCs w:val="22"/>
        </w:rPr>
        <w:t>non-Councillors</w:t>
      </w:r>
      <w:r w:rsidRPr="00326463">
        <w:rPr>
          <w:rFonts w:ascii="Calibri" w:eastAsia="Calibri" w:hAnsi="Calibri"/>
          <w:sz w:val="22"/>
          <w:szCs w:val="22"/>
        </w:rPr>
        <w:t>.</w:t>
      </w:r>
    </w:p>
    <w:p w14:paraId="5EC49173" w14:textId="77777777" w:rsidR="00D32AD0" w:rsidRPr="00731C06" w:rsidRDefault="00D32AD0" w:rsidP="00D32AD0">
      <w:pPr>
        <w:ind w:left="426"/>
        <w:rPr>
          <w:rFonts w:ascii="Calibri" w:eastAsia="Calibri" w:hAnsi="Calibri"/>
          <w:sz w:val="22"/>
          <w:szCs w:val="22"/>
        </w:rPr>
      </w:pPr>
    </w:p>
    <w:p w14:paraId="2299D56D" w14:textId="439796BC" w:rsidR="00D32AD0" w:rsidRPr="00326463" w:rsidRDefault="00D32AD0" w:rsidP="00D32AD0">
      <w:pPr>
        <w:numPr>
          <w:ilvl w:val="0"/>
          <w:numId w:val="38"/>
        </w:numPr>
        <w:ind w:left="426" w:hanging="426"/>
        <w:rPr>
          <w:rFonts w:ascii="Calibri" w:eastAsia="Calibri" w:hAnsi="Calibri"/>
          <w:sz w:val="22"/>
          <w:szCs w:val="22"/>
        </w:rPr>
      </w:pPr>
      <w:r w:rsidRPr="00731C06">
        <w:rPr>
          <w:rFonts w:ascii="Calibri" w:eastAsia="Calibri" w:hAnsi="Calibri"/>
          <w:sz w:val="22"/>
          <w:szCs w:val="22"/>
        </w:rPr>
        <w:t xml:space="preserve">The quorum of the </w:t>
      </w:r>
      <w:r w:rsidR="009E59C6" w:rsidRPr="00326463">
        <w:rPr>
          <w:rFonts w:ascii="Calibri" w:eastAsia="Calibri" w:hAnsi="Calibri"/>
          <w:sz w:val="22"/>
          <w:szCs w:val="22"/>
        </w:rPr>
        <w:t>Committee</w:t>
      </w:r>
      <w:r w:rsidRPr="00326463">
        <w:rPr>
          <w:rFonts w:ascii="Calibri" w:eastAsia="Calibri" w:hAnsi="Calibri"/>
          <w:sz w:val="22"/>
          <w:szCs w:val="22"/>
        </w:rPr>
        <w:t xml:space="preserve"> </w:t>
      </w:r>
      <w:r w:rsidR="008603CC">
        <w:rPr>
          <w:rFonts w:ascii="Calibri" w:eastAsia="Calibri" w:hAnsi="Calibri"/>
          <w:sz w:val="22"/>
          <w:szCs w:val="22"/>
        </w:rPr>
        <w:t>shall be a</w:t>
      </w:r>
      <w:r w:rsidR="00010710">
        <w:rPr>
          <w:rFonts w:ascii="Calibri" w:eastAsia="Calibri" w:hAnsi="Calibri"/>
          <w:sz w:val="22"/>
          <w:szCs w:val="22"/>
        </w:rPr>
        <w:t xml:space="preserve"> minimum</w:t>
      </w:r>
      <w:r w:rsidRPr="00326463">
        <w:rPr>
          <w:rFonts w:ascii="Calibri" w:eastAsia="Calibri" w:hAnsi="Calibri"/>
          <w:sz w:val="22"/>
          <w:szCs w:val="22"/>
        </w:rPr>
        <w:t xml:space="preserve"> </w:t>
      </w:r>
      <w:r w:rsidR="008603CC">
        <w:rPr>
          <w:rFonts w:ascii="Calibri" w:eastAsia="Calibri" w:hAnsi="Calibri"/>
          <w:sz w:val="22"/>
          <w:szCs w:val="22"/>
        </w:rPr>
        <w:t xml:space="preserve">of </w:t>
      </w:r>
      <w:r w:rsidR="006967BB">
        <w:rPr>
          <w:rFonts w:ascii="Calibri" w:eastAsia="Calibri" w:hAnsi="Calibri"/>
          <w:sz w:val="22"/>
          <w:szCs w:val="22"/>
        </w:rPr>
        <w:t>3</w:t>
      </w:r>
      <w:r w:rsidR="008603CC">
        <w:rPr>
          <w:rFonts w:ascii="Calibri" w:eastAsia="Calibri" w:hAnsi="Calibri"/>
          <w:sz w:val="22"/>
          <w:szCs w:val="22"/>
        </w:rPr>
        <w:t xml:space="preserve"> members</w:t>
      </w:r>
      <w:r w:rsidR="00886B46" w:rsidRPr="00326463">
        <w:rPr>
          <w:rFonts w:ascii="Calibri" w:eastAsia="Calibri" w:hAnsi="Calibri"/>
          <w:sz w:val="22"/>
          <w:szCs w:val="22"/>
        </w:rPr>
        <w:t xml:space="preserve"> </w:t>
      </w:r>
      <w:r w:rsidRPr="00326463">
        <w:rPr>
          <w:rFonts w:ascii="Calibri" w:eastAsia="Calibri" w:hAnsi="Calibri"/>
          <w:sz w:val="22"/>
          <w:szCs w:val="22"/>
        </w:rPr>
        <w:t>(</w:t>
      </w:r>
      <w:r w:rsidR="00010710">
        <w:rPr>
          <w:rFonts w:ascii="Calibri" w:eastAsia="Calibri" w:hAnsi="Calibri"/>
          <w:sz w:val="22"/>
          <w:szCs w:val="22"/>
        </w:rPr>
        <w:t>Councillors</w:t>
      </w:r>
      <w:r w:rsidRPr="00326463">
        <w:rPr>
          <w:rFonts w:ascii="Calibri" w:eastAsia="Calibri" w:hAnsi="Calibri"/>
          <w:sz w:val="22"/>
          <w:szCs w:val="22"/>
        </w:rPr>
        <w:t>).</w:t>
      </w:r>
    </w:p>
    <w:p w14:paraId="029D7BE9" w14:textId="77777777" w:rsidR="00D32AD0" w:rsidRPr="00326463" w:rsidRDefault="00D32AD0" w:rsidP="00D32AD0">
      <w:pPr>
        <w:ind w:left="426"/>
        <w:rPr>
          <w:rFonts w:ascii="Calibri" w:eastAsia="Calibri" w:hAnsi="Calibri"/>
          <w:sz w:val="22"/>
          <w:szCs w:val="22"/>
        </w:rPr>
      </w:pPr>
    </w:p>
    <w:p w14:paraId="5C6A4CC2" w14:textId="0308DE9F" w:rsidR="00D32AD0" w:rsidRPr="00326463" w:rsidRDefault="00D32AD0" w:rsidP="00D32AD0">
      <w:pPr>
        <w:numPr>
          <w:ilvl w:val="0"/>
          <w:numId w:val="38"/>
        </w:numPr>
        <w:ind w:left="426" w:hanging="426"/>
        <w:rPr>
          <w:rFonts w:ascii="Calibri" w:eastAsia="Calibri" w:hAnsi="Calibri"/>
          <w:sz w:val="22"/>
          <w:szCs w:val="22"/>
        </w:rPr>
      </w:pPr>
      <w:r w:rsidRPr="00326463">
        <w:rPr>
          <w:rFonts w:ascii="Calibri" w:eastAsia="Calibri" w:hAnsi="Calibri"/>
          <w:sz w:val="22"/>
          <w:szCs w:val="22"/>
        </w:rPr>
        <w:t xml:space="preserve">The </w:t>
      </w:r>
      <w:r w:rsidR="009E59C6" w:rsidRPr="00326463">
        <w:rPr>
          <w:rFonts w:ascii="Calibri" w:eastAsia="Calibri" w:hAnsi="Calibri"/>
          <w:sz w:val="22"/>
          <w:szCs w:val="22"/>
        </w:rPr>
        <w:t>Committee</w:t>
      </w:r>
      <w:r w:rsidRPr="00326463">
        <w:rPr>
          <w:rFonts w:ascii="Calibri" w:eastAsia="Calibri" w:hAnsi="Calibri"/>
          <w:sz w:val="22"/>
          <w:szCs w:val="22"/>
        </w:rPr>
        <w:t xml:space="preserve"> will </w:t>
      </w:r>
      <w:r w:rsidR="00010710">
        <w:rPr>
          <w:rFonts w:ascii="Calibri" w:eastAsia="Calibri" w:hAnsi="Calibri"/>
          <w:sz w:val="22"/>
          <w:szCs w:val="22"/>
        </w:rPr>
        <w:t>elect a Chair and Vice-Chair</w:t>
      </w:r>
      <w:r w:rsidRPr="00326463">
        <w:rPr>
          <w:rFonts w:ascii="Calibri" w:eastAsia="Calibri" w:hAnsi="Calibri"/>
          <w:sz w:val="22"/>
          <w:szCs w:val="22"/>
        </w:rPr>
        <w:t xml:space="preserve">. </w:t>
      </w:r>
    </w:p>
    <w:p w14:paraId="750FA71C" w14:textId="77777777" w:rsidR="00D32AD0" w:rsidRPr="00326463" w:rsidRDefault="00D32AD0" w:rsidP="00D32AD0">
      <w:pPr>
        <w:ind w:left="426"/>
        <w:rPr>
          <w:rFonts w:ascii="Calibri" w:eastAsia="Calibri" w:hAnsi="Calibri"/>
          <w:sz w:val="22"/>
          <w:szCs w:val="22"/>
        </w:rPr>
      </w:pPr>
    </w:p>
    <w:p w14:paraId="3444D077" w14:textId="77777777" w:rsidR="00D32AD0" w:rsidRPr="0094384A" w:rsidRDefault="00D32AD0" w:rsidP="00D32AD0">
      <w:pPr>
        <w:spacing w:after="200" w:line="276" w:lineRule="auto"/>
        <w:rPr>
          <w:rFonts w:ascii="Calibri" w:eastAsia="Calibri" w:hAnsi="Calibri"/>
          <w:b/>
          <w:color w:val="365F91" w:themeColor="accent1" w:themeShade="BF"/>
          <w:sz w:val="22"/>
          <w:szCs w:val="22"/>
        </w:rPr>
      </w:pPr>
      <w:r w:rsidRPr="0094384A">
        <w:rPr>
          <w:rFonts w:ascii="Calibri" w:eastAsia="Calibri" w:hAnsi="Calibri"/>
          <w:b/>
          <w:color w:val="365F91" w:themeColor="accent1" w:themeShade="BF"/>
          <w:sz w:val="22"/>
          <w:szCs w:val="22"/>
        </w:rPr>
        <w:t>ROLE AND FUNCTIONS</w:t>
      </w:r>
    </w:p>
    <w:p w14:paraId="4EFE3E3F" w14:textId="6F430CCC" w:rsidR="00D32AD0" w:rsidRPr="00731C06" w:rsidRDefault="00D32AD0" w:rsidP="00D32AD0">
      <w:pPr>
        <w:spacing w:after="200" w:line="276" w:lineRule="auto"/>
        <w:rPr>
          <w:rFonts w:ascii="Calibri" w:eastAsia="Calibri" w:hAnsi="Calibri"/>
          <w:sz w:val="22"/>
          <w:szCs w:val="22"/>
        </w:rPr>
      </w:pPr>
      <w:r w:rsidRPr="00326463">
        <w:rPr>
          <w:rFonts w:ascii="Calibri" w:eastAsia="Calibri" w:hAnsi="Calibri"/>
          <w:sz w:val="22"/>
          <w:szCs w:val="22"/>
        </w:rPr>
        <w:t xml:space="preserve">The </w:t>
      </w:r>
      <w:r w:rsidR="009E59C6" w:rsidRPr="00326463">
        <w:rPr>
          <w:rFonts w:ascii="Calibri" w:eastAsia="Calibri" w:hAnsi="Calibri"/>
          <w:sz w:val="22"/>
          <w:szCs w:val="22"/>
        </w:rPr>
        <w:t>Committee</w:t>
      </w:r>
      <w:r w:rsidRPr="00326463">
        <w:rPr>
          <w:rFonts w:ascii="Calibri" w:eastAsia="Calibri" w:hAnsi="Calibri"/>
          <w:sz w:val="22"/>
          <w:szCs w:val="22"/>
        </w:rPr>
        <w:t xml:space="preserve"> </w:t>
      </w:r>
      <w:r w:rsidR="002515D3">
        <w:rPr>
          <w:rFonts w:ascii="Calibri" w:eastAsia="Calibri" w:hAnsi="Calibri"/>
          <w:sz w:val="22"/>
          <w:szCs w:val="22"/>
        </w:rPr>
        <w:t>has the following delegated power</w:t>
      </w:r>
      <w:r w:rsidRPr="00731C06">
        <w:rPr>
          <w:rFonts w:ascii="Calibri" w:eastAsia="Calibri" w:hAnsi="Calibri"/>
          <w:sz w:val="22"/>
          <w:szCs w:val="22"/>
        </w:rPr>
        <w:t>s:</w:t>
      </w:r>
    </w:p>
    <w:p w14:paraId="0AA6C8A3" w14:textId="2E66469C" w:rsidR="00D32AD0" w:rsidRPr="00731C06" w:rsidRDefault="004A42CF" w:rsidP="00D32AD0">
      <w:pPr>
        <w:numPr>
          <w:ilvl w:val="0"/>
          <w:numId w:val="41"/>
        </w:numPr>
        <w:spacing w:after="200" w:line="276" w:lineRule="auto"/>
        <w:ind w:left="284" w:hanging="284"/>
        <w:rPr>
          <w:rFonts w:ascii="Calibri" w:eastAsia="Calibri" w:hAnsi="Calibri"/>
          <w:sz w:val="22"/>
          <w:szCs w:val="22"/>
        </w:rPr>
      </w:pPr>
      <w:r>
        <w:rPr>
          <w:rFonts w:ascii="Calibri" w:eastAsia="Calibri" w:hAnsi="Calibri"/>
          <w:sz w:val="22"/>
          <w:szCs w:val="22"/>
        </w:rPr>
        <w:t>T</w:t>
      </w:r>
      <w:r w:rsidR="007A79E7">
        <w:rPr>
          <w:rFonts w:ascii="Calibri" w:eastAsia="Calibri" w:hAnsi="Calibri"/>
          <w:sz w:val="22"/>
          <w:szCs w:val="22"/>
        </w:rPr>
        <w:t xml:space="preserve">o </w:t>
      </w:r>
      <w:r>
        <w:rPr>
          <w:rFonts w:ascii="Calibri" w:eastAsia="Calibri" w:hAnsi="Calibri"/>
          <w:sz w:val="22"/>
          <w:szCs w:val="22"/>
        </w:rPr>
        <w:t>i</w:t>
      </w:r>
      <w:r w:rsidR="00D32AD0" w:rsidRPr="00731C06">
        <w:rPr>
          <w:rFonts w:ascii="Calibri" w:eastAsia="Calibri" w:hAnsi="Calibri"/>
          <w:sz w:val="22"/>
          <w:szCs w:val="22"/>
        </w:rPr>
        <w:t xml:space="preserve">dentify and work on projects and events that achieve the promotion or improvement of the economic, </w:t>
      </w:r>
      <w:proofErr w:type="gramStart"/>
      <w:r w:rsidR="00D32AD0" w:rsidRPr="00731C06">
        <w:rPr>
          <w:rFonts w:ascii="Calibri" w:eastAsia="Calibri" w:hAnsi="Calibri"/>
          <w:sz w:val="22"/>
          <w:szCs w:val="22"/>
        </w:rPr>
        <w:t>social</w:t>
      </w:r>
      <w:proofErr w:type="gramEnd"/>
      <w:r w:rsidR="00D32AD0" w:rsidRPr="00731C06">
        <w:rPr>
          <w:rFonts w:ascii="Calibri" w:eastAsia="Calibri" w:hAnsi="Calibri"/>
          <w:sz w:val="22"/>
          <w:szCs w:val="22"/>
        </w:rPr>
        <w:t xml:space="preserve"> or environmental wellbeing of the village.</w:t>
      </w:r>
    </w:p>
    <w:p w14:paraId="6D8342A2" w14:textId="396149C0" w:rsidR="00D32AD0" w:rsidRPr="00326463" w:rsidRDefault="00D32AD0" w:rsidP="00D32AD0">
      <w:pPr>
        <w:numPr>
          <w:ilvl w:val="0"/>
          <w:numId w:val="41"/>
        </w:numPr>
        <w:ind w:left="284" w:hanging="284"/>
        <w:jc w:val="both"/>
        <w:rPr>
          <w:rFonts w:ascii="Calibri" w:hAnsi="Calibri"/>
          <w:sz w:val="22"/>
          <w:szCs w:val="22"/>
          <w:lang w:eastAsia="en-GB"/>
        </w:rPr>
      </w:pPr>
      <w:r w:rsidRPr="00326463">
        <w:rPr>
          <w:rFonts w:ascii="Calibri" w:hAnsi="Calibri"/>
          <w:sz w:val="22"/>
          <w:szCs w:val="22"/>
          <w:lang w:eastAsia="en-GB"/>
        </w:rPr>
        <w:t xml:space="preserve">To consider issues such as </w:t>
      </w:r>
      <w:r w:rsidR="00FD7ED8">
        <w:rPr>
          <w:rFonts w:ascii="Calibri" w:hAnsi="Calibri"/>
          <w:sz w:val="22"/>
          <w:szCs w:val="22"/>
          <w:lang w:eastAsia="en-GB"/>
        </w:rPr>
        <w:t xml:space="preserve">resilience, </w:t>
      </w:r>
      <w:r w:rsidRPr="00326463">
        <w:rPr>
          <w:rFonts w:ascii="Calibri" w:hAnsi="Calibri"/>
          <w:sz w:val="22"/>
          <w:szCs w:val="22"/>
          <w:lang w:eastAsia="en-GB"/>
        </w:rPr>
        <w:t>speeding, parking, traffic congestion</w:t>
      </w:r>
      <w:r w:rsidR="004F71DF" w:rsidRPr="00326463">
        <w:rPr>
          <w:rFonts w:ascii="Calibri" w:hAnsi="Calibri"/>
          <w:sz w:val="22"/>
          <w:szCs w:val="22"/>
          <w:lang w:eastAsia="en-GB"/>
        </w:rPr>
        <w:t>, street lighting</w:t>
      </w:r>
      <w:r w:rsidRPr="00326463">
        <w:rPr>
          <w:rFonts w:ascii="Calibri" w:hAnsi="Calibri"/>
          <w:sz w:val="22"/>
          <w:szCs w:val="22"/>
          <w:lang w:eastAsia="en-GB"/>
        </w:rPr>
        <w:t xml:space="preserve"> and road safety</w:t>
      </w:r>
      <w:r w:rsidR="004F71DF" w:rsidRPr="00326463">
        <w:rPr>
          <w:rFonts w:ascii="Calibri" w:hAnsi="Calibri"/>
          <w:sz w:val="22"/>
          <w:szCs w:val="22"/>
          <w:lang w:eastAsia="en-GB"/>
        </w:rPr>
        <w:t>.</w:t>
      </w:r>
    </w:p>
    <w:p w14:paraId="2A98DFCC" w14:textId="77777777" w:rsidR="004F71DF" w:rsidRPr="00326463" w:rsidRDefault="004F71DF" w:rsidP="004F71DF">
      <w:pPr>
        <w:pStyle w:val="ListParagraph"/>
        <w:rPr>
          <w:rFonts w:ascii="Calibri" w:hAnsi="Calibri"/>
          <w:sz w:val="22"/>
          <w:szCs w:val="22"/>
          <w:lang w:eastAsia="en-GB"/>
        </w:rPr>
      </w:pPr>
    </w:p>
    <w:p w14:paraId="75CBE83A" w14:textId="2F515CE3" w:rsidR="004F71DF" w:rsidRPr="00326463" w:rsidRDefault="004F71DF" w:rsidP="00D32AD0">
      <w:pPr>
        <w:numPr>
          <w:ilvl w:val="0"/>
          <w:numId w:val="41"/>
        </w:numPr>
        <w:ind w:left="284" w:hanging="284"/>
        <w:jc w:val="both"/>
        <w:rPr>
          <w:rFonts w:ascii="Calibri" w:hAnsi="Calibri"/>
          <w:sz w:val="22"/>
          <w:szCs w:val="22"/>
          <w:lang w:eastAsia="en-GB"/>
        </w:rPr>
      </w:pPr>
      <w:r w:rsidRPr="00326463">
        <w:rPr>
          <w:rFonts w:ascii="Calibri" w:hAnsi="Calibri"/>
          <w:sz w:val="22"/>
          <w:szCs w:val="22"/>
          <w:lang w:eastAsia="en-GB"/>
        </w:rPr>
        <w:t>To liaise with and promote the aims of voluntary bodies within the village to promote social cohesion and well-being.</w:t>
      </w:r>
    </w:p>
    <w:p w14:paraId="4AA9F1FA" w14:textId="77777777" w:rsidR="004F71DF" w:rsidRPr="00326463" w:rsidRDefault="004F71DF" w:rsidP="004F71DF">
      <w:pPr>
        <w:pStyle w:val="ListParagraph"/>
        <w:rPr>
          <w:rFonts w:ascii="Calibri" w:hAnsi="Calibri"/>
          <w:sz w:val="22"/>
          <w:szCs w:val="22"/>
          <w:lang w:eastAsia="en-GB"/>
        </w:rPr>
      </w:pPr>
    </w:p>
    <w:p w14:paraId="5F654236" w14:textId="30F7480E" w:rsidR="004F71DF" w:rsidRPr="00326463" w:rsidRDefault="004F71DF" w:rsidP="00D32AD0">
      <w:pPr>
        <w:numPr>
          <w:ilvl w:val="0"/>
          <w:numId w:val="41"/>
        </w:numPr>
        <w:ind w:left="284" w:hanging="284"/>
        <w:jc w:val="both"/>
        <w:rPr>
          <w:rFonts w:ascii="Calibri" w:hAnsi="Calibri"/>
          <w:sz w:val="22"/>
          <w:szCs w:val="22"/>
          <w:lang w:eastAsia="en-GB"/>
        </w:rPr>
      </w:pPr>
      <w:r w:rsidRPr="00326463">
        <w:rPr>
          <w:rFonts w:ascii="Calibri" w:hAnsi="Calibri"/>
          <w:sz w:val="22"/>
          <w:szCs w:val="22"/>
          <w:lang w:eastAsia="en-GB"/>
        </w:rPr>
        <w:t>To consider the local landscape and recommend improvements in terms of green spaces, trees, roadside verge and footpath management and improvement of the natural environment generally.</w:t>
      </w:r>
    </w:p>
    <w:p w14:paraId="6204E5D4" w14:textId="77777777" w:rsidR="004F71DF" w:rsidRPr="00326463" w:rsidRDefault="004F71DF" w:rsidP="004F71DF">
      <w:pPr>
        <w:pStyle w:val="ListParagraph"/>
        <w:rPr>
          <w:rFonts w:ascii="Calibri" w:hAnsi="Calibri"/>
          <w:sz w:val="22"/>
          <w:szCs w:val="22"/>
          <w:lang w:eastAsia="en-GB"/>
        </w:rPr>
      </w:pPr>
    </w:p>
    <w:p w14:paraId="19941C0D" w14:textId="70811E07" w:rsidR="004F71DF" w:rsidRPr="00326463" w:rsidRDefault="004F71DF" w:rsidP="00D32AD0">
      <w:pPr>
        <w:numPr>
          <w:ilvl w:val="0"/>
          <w:numId w:val="41"/>
        </w:numPr>
        <w:ind w:left="284" w:hanging="284"/>
        <w:jc w:val="both"/>
        <w:rPr>
          <w:rFonts w:ascii="Calibri" w:hAnsi="Calibri"/>
          <w:sz w:val="22"/>
          <w:szCs w:val="22"/>
          <w:lang w:eastAsia="en-GB"/>
        </w:rPr>
      </w:pPr>
      <w:r w:rsidRPr="00326463">
        <w:rPr>
          <w:rFonts w:ascii="Calibri" w:hAnsi="Calibri"/>
          <w:sz w:val="22"/>
          <w:szCs w:val="22"/>
          <w:lang w:eastAsia="en-GB"/>
        </w:rPr>
        <w:t xml:space="preserve">To consider and </w:t>
      </w:r>
      <w:r w:rsidR="003828D5">
        <w:rPr>
          <w:rFonts w:ascii="Calibri" w:hAnsi="Calibri"/>
          <w:sz w:val="22"/>
          <w:szCs w:val="22"/>
          <w:lang w:eastAsia="en-GB"/>
        </w:rPr>
        <w:t>agree to make</w:t>
      </w:r>
      <w:r w:rsidRPr="00326463">
        <w:rPr>
          <w:rFonts w:ascii="Calibri" w:hAnsi="Calibri"/>
          <w:sz w:val="22"/>
          <w:szCs w:val="22"/>
          <w:lang w:eastAsia="en-GB"/>
        </w:rPr>
        <w:t xml:space="preserve"> applications for grants for approved projects</w:t>
      </w:r>
      <w:r w:rsidR="00C72504">
        <w:rPr>
          <w:rFonts w:ascii="Calibri" w:hAnsi="Calibri"/>
          <w:sz w:val="22"/>
          <w:szCs w:val="22"/>
          <w:lang w:eastAsia="en-GB"/>
        </w:rPr>
        <w:t>.</w:t>
      </w:r>
    </w:p>
    <w:p w14:paraId="33909DC3" w14:textId="63B4DE01" w:rsidR="00515C3C" w:rsidRPr="00B6724D" w:rsidRDefault="00515C3C" w:rsidP="00A80826">
      <w:pPr>
        <w:rPr>
          <w:rFonts w:ascii="Calibri" w:hAnsi="Calibri" w:cs="Calibri"/>
          <w:sz w:val="22"/>
          <w:szCs w:val="22"/>
        </w:rPr>
      </w:pPr>
    </w:p>
    <w:sectPr w:rsidR="00515C3C" w:rsidRPr="00B6724D" w:rsidSect="0024214B">
      <w:footerReference w:type="default" r:id="rId11"/>
      <w:pgSz w:w="11900" w:h="16840"/>
      <w:pgMar w:top="709" w:right="843" w:bottom="1440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E743EA" w14:textId="77777777" w:rsidR="0024214B" w:rsidRDefault="0024214B" w:rsidP="002D0FB9">
      <w:r>
        <w:separator/>
      </w:r>
    </w:p>
  </w:endnote>
  <w:endnote w:type="continuationSeparator" w:id="0">
    <w:p w14:paraId="70146DC1" w14:textId="77777777" w:rsidR="0024214B" w:rsidRDefault="0024214B" w:rsidP="002D0F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AA8F2B" w14:textId="77777777" w:rsidR="002D0FB9" w:rsidRDefault="002D0FB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2947BC" w14:textId="77777777" w:rsidR="0024214B" w:rsidRDefault="0024214B" w:rsidP="002D0FB9">
      <w:r>
        <w:separator/>
      </w:r>
    </w:p>
  </w:footnote>
  <w:footnote w:type="continuationSeparator" w:id="0">
    <w:p w14:paraId="61EF358E" w14:textId="77777777" w:rsidR="0024214B" w:rsidRDefault="0024214B" w:rsidP="002D0F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E896870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singleLevel"/>
    <w:tmpl w:val="00170409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78A61AF"/>
    <w:multiLevelType w:val="hybridMultilevel"/>
    <w:tmpl w:val="618E1E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E20835"/>
    <w:multiLevelType w:val="hybridMultilevel"/>
    <w:tmpl w:val="FF2842D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5026E8"/>
    <w:multiLevelType w:val="hybridMultilevel"/>
    <w:tmpl w:val="B0F8BE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ED0335"/>
    <w:multiLevelType w:val="hybridMultilevel"/>
    <w:tmpl w:val="5F54ABEE"/>
    <w:lvl w:ilvl="0" w:tplc="FFFFFFFF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6347A2C"/>
    <w:multiLevelType w:val="hybridMultilevel"/>
    <w:tmpl w:val="72E433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6A44BB"/>
    <w:multiLevelType w:val="hybridMultilevel"/>
    <w:tmpl w:val="0CCC40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C54D7E"/>
    <w:multiLevelType w:val="hybridMultilevel"/>
    <w:tmpl w:val="3B98C500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2C43BD"/>
    <w:multiLevelType w:val="hybridMultilevel"/>
    <w:tmpl w:val="DF16D0D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EF79DF"/>
    <w:multiLevelType w:val="hybridMultilevel"/>
    <w:tmpl w:val="87B0125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D7C5F09"/>
    <w:multiLevelType w:val="hybridMultilevel"/>
    <w:tmpl w:val="5FD843AA"/>
    <w:lvl w:ilvl="0" w:tplc="46C2FB08">
      <w:start w:val="1"/>
      <w:numFmt w:val="bullet"/>
      <w:lvlText w:val="▪"/>
      <w:lvlJc w:val="left"/>
      <w:pPr>
        <w:tabs>
          <w:tab w:val="num" w:pos="1353"/>
        </w:tabs>
        <w:ind w:left="1065" w:hanging="72"/>
      </w:pPr>
      <w:rPr>
        <w:rFonts w:ascii="Times New Roman" w:hAnsi="Times New Roman" w:cs="Times New Roman" w:hint="default"/>
        <w:color w:val="auto"/>
        <w:sz w:val="2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315D8D"/>
    <w:multiLevelType w:val="hybridMultilevel"/>
    <w:tmpl w:val="BF522362"/>
    <w:lvl w:ilvl="0" w:tplc="85161ADC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7C43358">
      <w:start w:val="1"/>
      <w:numFmt w:val="bullet"/>
      <w:pStyle w:val="BodyTextIndent2"/>
      <w:lvlText w:val=""/>
      <w:lvlJc w:val="left"/>
      <w:pPr>
        <w:tabs>
          <w:tab w:val="num" w:pos="1477"/>
        </w:tabs>
        <w:ind w:left="1477" w:hanging="397"/>
      </w:pPr>
      <w:rPr>
        <w:rFonts w:ascii="Wingdings" w:hAnsi="Wingdings" w:hint="default"/>
      </w:rPr>
    </w:lvl>
    <w:lvl w:ilvl="2" w:tplc="B946657A">
      <w:start w:val="1"/>
      <w:numFmt w:val="upperLetter"/>
      <w:lvlText w:val="Appendix %3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B307BC1"/>
    <w:multiLevelType w:val="multilevel"/>
    <w:tmpl w:val="F1CCC3B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4" w15:restartNumberingAfterBreak="0">
    <w:nsid w:val="3148485D"/>
    <w:multiLevelType w:val="multilevel"/>
    <w:tmpl w:val="08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pStyle w:val="Heading2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5" w15:restartNumberingAfterBreak="0">
    <w:nsid w:val="327853E8"/>
    <w:multiLevelType w:val="hybridMultilevel"/>
    <w:tmpl w:val="1FCC1ED4"/>
    <w:lvl w:ilvl="0" w:tplc="80D856FA">
      <w:start w:val="1"/>
      <w:numFmt w:val="lowerLetter"/>
      <w:lvlText w:val="%1."/>
      <w:lvlJc w:val="left"/>
      <w:pPr>
        <w:tabs>
          <w:tab w:val="num" w:pos="792"/>
        </w:tabs>
        <w:ind w:left="792" w:hanging="360"/>
      </w:pPr>
      <w:rPr>
        <w:b w:val="0"/>
        <w:i w:val="0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2F4FAE"/>
    <w:multiLevelType w:val="hybridMultilevel"/>
    <w:tmpl w:val="AFF4BB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B41668"/>
    <w:multiLevelType w:val="multilevel"/>
    <w:tmpl w:val="B5F27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6E3669C"/>
    <w:multiLevelType w:val="hybridMultilevel"/>
    <w:tmpl w:val="CE6EFB0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EA71F6"/>
    <w:multiLevelType w:val="hybridMultilevel"/>
    <w:tmpl w:val="45E82246"/>
    <w:lvl w:ilvl="0" w:tplc="4C8292BE">
      <w:start w:val="1"/>
      <w:numFmt w:val="decimal"/>
      <w:lvlText w:val="%1."/>
      <w:lvlJc w:val="left"/>
      <w:pPr>
        <w:ind w:left="720" w:hanging="360"/>
      </w:pPr>
      <w:rPr>
        <w:rFonts w:hint="default"/>
        <w:color w:val="0070C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DB0B30"/>
    <w:multiLevelType w:val="multilevel"/>
    <w:tmpl w:val="C0BEF154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1" w15:restartNumberingAfterBreak="0">
    <w:nsid w:val="3988639A"/>
    <w:multiLevelType w:val="hybridMultilevel"/>
    <w:tmpl w:val="C77A0B4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3FA737E9"/>
    <w:multiLevelType w:val="hybridMultilevel"/>
    <w:tmpl w:val="591289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C250A9"/>
    <w:multiLevelType w:val="hybridMultilevel"/>
    <w:tmpl w:val="6686892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4456532B"/>
    <w:multiLevelType w:val="hybridMultilevel"/>
    <w:tmpl w:val="C56EB7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7E42A3A"/>
    <w:multiLevelType w:val="hybridMultilevel"/>
    <w:tmpl w:val="72C8FD0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CA1D9D"/>
    <w:multiLevelType w:val="hybridMultilevel"/>
    <w:tmpl w:val="7FB268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32755E2"/>
    <w:multiLevelType w:val="hybridMultilevel"/>
    <w:tmpl w:val="29FAA4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331BD6"/>
    <w:multiLevelType w:val="multilevel"/>
    <w:tmpl w:val="54B89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970B33"/>
    <w:multiLevelType w:val="hybridMultilevel"/>
    <w:tmpl w:val="4474A6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A5B2492"/>
    <w:multiLevelType w:val="hybridMultilevel"/>
    <w:tmpl w:val="B8CCEA96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615039B"/>
    <w:multiLevelType w:val="hybridMultilevel"/>
    <w:tmpl w:val="FB80E37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AC30788"/>
    <w:multiLevelType w:val="hybridMultilevel"/>
    <w:tmpl w:val="3124B66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46473C0"/>
    <w:multiLevelType w:val="hybridMultilevel"/>
    <w:tmpl w:val="4E78C782"/>
    <w:lvl w:ilvl="0" w:tplc="0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4B229F5"/>
    <w:multiLevelType w:val="hybridMultilevel"/>
    <w:tmpl w:val="A5400A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D5611D"/>
    <w:multiLevelType w:val="hybridMultilevel"/>
    <w:tmpl w:val="CFE893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60B67A5"/>
    <w:multiLevelType w:val="hybridMultilevel"/>
    <w:tmpl w:val="F094FA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82577BA"/>
    <w:multiLevelType w:val="hybridMultilevel"/>
    <w:tmpl w:val="2CA876B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7A0D0BC5"/>
    <w:multiLevelType w:val="hybridMultilevel"/>
    <w:tmpl w:val="6CBA7E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CD664C0"/>
    <w:multiLevelType w:val="hybridMultilevel"/>
    <w:tmpl w:val="F266CBB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D70C81"/>
    <w:multiLevelType w:val="hybridMultilevel"/>
    <w:tmpl w:val="19EA8700"/>
    <w:lvl w:ilvl="0" w:tplc="C76C091E">
      <w:start w:val="1"/>
      <w:numFmt w:val="lowerLetter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8A86AFAA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31161019">
    <w:abstractNumId w:val="14"/>
  </w:num>
  <w:num w:numId="2" w16cid:durableId="1065563655">
    <w:abstractNumId w:val="12"/>
  </w:num>
  <w:num w:numId="3" w16cid:durableId="313217337">
    <w:abstractNumId w:val="16"/>
  </w:num>
  <w:num w:numId="4" w16cid:durableId="2006934660">
    <w:abstractNumId w:val="26"/>
  </w:num>
  <w:num w:numId="5" w16cid:durableId="1976375937">
    <w:abstractNumId w:val="2"/>
  </w:num>
  <w:num w:numId="6" w16cid:durableId="1620797442">
    <w:abstractNumId w:val="32"/>
  </w:num>
  <w:num w:numId="7" w16cid:durableId="1895575841">
    <w:abstractNumId w:val="31"/>
  </w:num>
  <w:num w:numId="8" w16cid:durableId="1752772064">
    <w:abstractNumId w:val="11"/>
  </w:num>
  <w:num w:numId="9" w16cid:durableId="2044550989">
    <w:abstractNumId w:val="1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 w16cid:durableId="1593121521">
    <w:abstractNumId w:val="37"/>
  </w:num>
  <w:num w:numId="11" w16cid:durableId="573512238">
    <w:abstractNumId w:val="10"/>
  </w:num>
  <w:num w:numId="12" w16cid:durableId="513957450">
    <w:abstractNumId w:val="0"/>
  </w:num>
  <w:num w:numId="13" w16cid:durableId="1508447566">
    <w:abstractNumId w:val="34"/>
  </w:num>
  <w:num w:numId="14" w16cid:durableId="1610548237">
    <w:abstractNumId w:val="40"/>
  </w:num>
  <w:num w:numId="15" w16cid:durableId="1993899944">
    <w:abstractNumId w:val="24"/>
  </w:num>
  <w:num w:numId="16" w16cid:durableId="865096033">
    <w:abstractNumId w:val="6"/>
  </w:num>
  <w:num w:numId="17" w16cid:durableId="2117945053">
    <w:abstractNumId w:val="38"/>
  </w:num>
  <w:num w:numId="18" w16cid:durableId="2143644306">
    <w:abstractNumId w:val="23"/>
  </w:num>
  <w:num w:numId="19" w16cid:durableId="79641926">
    <w:abstractNumId w:val="13"/>
  </w:num>
  <w:num w:numId="20" w16cid:durableId="742726986">
    <w:abstractNumId w:val="22"/>
  </w:num>
  <w:num w:numId="21" w16cid:durableId="468010867">
    <w:abstractNumId w:val="29"/>
  </w:num>
  <w:num w:numId="22" w16cid:durableId="1117985649">
    <w:abstractNumId w:val="4"/>
  </w:num>
  <w:num w:numId="23" w16cid:durableId="1372999933">
    <w:abstractNumId w:val="28"/>
  </w:num>
  <w:num w:numId="24" w16cid:durableId="359863653">
    <w:abstractNumId w:val="17"/>
  </w:num>
  <w:num w:numId="25" w16cid:durableId="94427224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761559431">
    <w:abstractNumId w:val="39"/>
  </w:num>
  <w:num w:numId="27" w16cid:durableId="1862166041">
    <w:abstractNumId w:val="1"/>
  </w:num>
  <w:num w:numId="28" w16cid:durableId="1108892898">
    <w:abstractNumId w:val="5"/>
  </w:num>
  <w:num w:numId="29" w16cid:durableId="301077006">
    <w:abstractNumId w:val="8"/>
  </w:num>
  <w:num w:numId="30" w16cid:durableId="1097142184">
    <w:abstractNumId w:val="9"/>
  </w:num>
  <w:num w:numId="31" w16cid:durableId="1540317875">
    <w:abstractNumId w:val="30"/>
  </w:num>
  <w:num w:numId="32" w16cid:durableId="986326911">
    <w:abstractNumId w:val="19"/>
  </w:num>
  <w:num w:numId="33" w16cid:durableId="709694205">
    <w:abstractNumId w:val="21"/>
  </w:num>
  <w:num w:numId="34" w16cid:durableId="1344430526">
    <w:abstractNumId w:val="35"/>
  </w:num>
  <w:num w:numId="35" w16cid:durableId="1974480990">
    <w:abstractNumId w:val="27"/>
  </w:num>
  <w:num w:numId="36" w16cid:durableId="1425955005">
    <w:abstractNumId w:val="36"/>
  </w:num>
  <w:num w:numId="37" w16cid:durableId="1202862910">
    <w:abstractNumId w:val="33"/>
  </w:num>
  <w:num w:numId="38" w16cid:durableId="780420040">
    <w:abstractNumId w:val="25"/>
  </w:num>
  <w:num w:numId="39" w16cid:durableId="2032681210">
    <w:abstractNumId w:val="7"/>
  </w:num>
  <w:num w:numId="40" w16cid:durableId="64571802">
    <w:abstractNumId w:val="18"/>
  </w:num>
  <w:num w:numId="41" w16cid:durableId="18691744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C3C"/>
    <w:rsid w:val="00010710"/>
    <w:rsid w:val="000244B5"/>
    <w:rsid w:val="000B3470"/>
    <w:rsid w:val="000B5252"/>
    <w:rsid w:val="000D4BDB"/>
    <w:rsid w:val="000F31EB"/>
    <w:rsid w:val="00181D7E"/>
    <w:rsid w:val="00187E28"/>
    <w:rsid w:val="0021288E"/>
    <w:rsid w:val="0024214B"/>
    <w:rsid w:val="002515D3"/>
    <w:rsid w:val="002D0FB9"/>
    <w:rsid w:val="002F5990"/>
    <w:rsid w:val="002F6F29"/>
    <w:rsid w:val="00326463"/>
    <w:rsid w:val="00341D4B"/>
    <w:rsid w:val="003423EF"/>
    <w:rsid w:val="003537F6"/>
    <w:rsid w:val="003828D5"/>
    <w:rsid w:val="004102CE"/>
    <w:rsid w:val="00487E3E"/>
    <w:rsid w:val="004A42CF"/>
    <w:rsid w:val="004C3663"/>
    <w:rsid w:val="004F71DF"/>
    <w:rsid w:val="005008FE"/>
    <w:rsid w:val="00503AEE"/>
    <w:rsid w:val="0051474B"/>
    <w:rsid w:val="00515C3C"/>
    <w:rsid w:val="00551558"/>
    <w:rsid w:val="005A5457"/>
    <w:rsid w:val="005F64FF"/>
    <w:rsid w:val="006967BB"/>
    <w:rsid w:val="006B47D6"/>
    <w:rsid w:val="007103F1"/>
    <w:rsid w:val="0072532E"/>
    <w:rsid w:val="007578EC"/>
    <w:rsid w:val="007A79E7"/>
    <w:rsid w:val="007E5DAE"/>
    <w:rsid w:val="00815F50"/>
    <w:rsid w:val="008603CC"/>
    <w:rsid w:val="008635A7"/>
    <w:rsid w:val="00886B46"/>
    <w:rsid w:val="00894F7D"/>
    <w:rsid w:val="009047FD"/>
    <w:rsid w:val="0094384A"/>
    <w:rsid w:val="009D13BB"/>
    <w:rsid w:val="009E59C6"/>
    <w:rsid w:val="00A058E6"/>
    <w:rsid w:val="00A24889"/>
    <w:rsid w:val="00A42699"/>
    <w:rsid w:val="00A5398C"/>
    <w:rsid w:val="00A80826"/>
    <w:rsid w:val="00A9509A"/>
    <w:rsid w:val="00AD3736"/>
    <w:rsid w:val="00B00F49"/>
    <w:rsid w:val="00B6724D"/>
    <w:rsid w:val="00B765F2"/>
    <w:rsid w:val="00B9102B"/>
    <w:rsid w:val="00B928E4"/>
    <w:rsid w:val="00BB14C1"/>
    <w:rsid w:val="00BC4C3E"/>
    <w:rsid w:val="00BE1027"/>
    <w:rsid w:val="00BE5379"/>
    <w:rsid w:val="00C72504"/>
    <w:rsid w:val="00C76895"/>
    <w:rsid w:val="00C91D1C"/>
    <w:rsid w:val="00CB421B"/>
    <w:rsid w:val="00CE7F59"/>
    <w:rsid w:val="00D30C29"/>
    <w:rsid w:val="00D32AD0"/>
    <w:rsid w:val="00D32E16"/>
    <w:rsid w:val="00D32F23"/>
    <w:rsid w:val="00D519A5"/>
    <w:rsid w:val="00D832B9"/>
    <w:rsid w:val="00D8413E"/>
    <w:rsid w:val="00DC60F5"/>
    <w:rsid w:val="00DD1DEC"/>
    <w:rsid w:val="00DD686A"/>
    <w:rsid w:val="00DF305D"/>
    <w:rsid w:val="00EE304F"/>
    <w:rsid w:val="00F06A41"/>
    <w:rsid w:val="00F53CAA"/>
    <w:rsid w:val="00F70131"/>
    <w:rsid w:val="00F800C9"/>
    <w:rsid w:val="00FA61B6"/>
    <w:rsid w:val="00FD7ED8"/>
    <w:rsid w:val="00FF2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38EECD1"/>
  <w14:defaultImageDpi w14:val="300"/>
  <w15:docId w15:val="{AF1FABF9-1FA6-4424-81CD-85A1350FC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2D0FB9"/>
    <w:pPr>
      <w:keepNext/>
      <w:numPr>
        <w:numId w:val="2"/>
      </w:numPr>
      <w:tabs>
        <w:tab w:val="clear" w:pos="720"/>
      </w:tabs>
      <w:spacing w:before="240" w:after="60"/>
      <w:ind w:left="0" w:firstLine="0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2D0FB9"/>
    <w:pPr>
      <w:keepNext/>
      <w:numPr>
        <w:ilvl w:val="1"/>
        <w:numId w:val="1"/>
      </w:numPr>
      <w:jc w:val="both"/>
      <w:outlineLvl w:val="1"/>
    </w:pPr>
    <w:rPr>
      <w:rFonts w:ascii="Arial" w:eastAsia="Times New Roman" w:hAnsi="Arial" w:cs="Arial"/>
      <w:b/>
      <w:szCs w:val="20"/>
    </w:rPr>
  </w:style>
  <w:style w:type="paragraph" w:styleId="Heading3">
    <w:name w:val="heading 3"/>
    <w:basedOn w:val="Normal"/>
    <w:next w:val="Normal"/>
    <w:link w:val="Heading3Char1"/>
    <w:autoRedefine/>
    <w:qFormat/>
    <w:rsid w:val="002D0FB9"/>
    <w:pPr>
      <w:keepNext/>
      <w:spacing w:before="240" w:after="60"/>
      <w:outlineLvl w:val="2"/>
    </w:pPr>
    <w:rPr>
      <w:rFonts w:ascii="Calibri" w:eastAsia="Times New Roman" w:hAnsi="Calibri" w:cs="Arial"/>
      <w:b/>
      <w:bCs/>
      <w:color w:val="0070C0"/>
      <w:u w:val="single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2D0FB9"/>
    <w:pPr>
      <w:spacing w:before="240" w:after="60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2D0FB9"/>
    <w:pPr>
      <w:spacing w:before="240" w:after="60"/>
      <w:outlineLvl w:val="5"/>
    </w:pPr>
    <w:rPr>
      <w:rFonts w:ascii="Calibri" w:eastAsia="Times New Roman" w:hAnsi="Calibri" w:cs="Times New Roman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2D0FB9"/>
    <w:pPr>
      <w:spacing w:before="240" w:after="60"/>
      <w:outlineLvl w:val="6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5C3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C3C"/>
    <w:rPr>
      <w:rFonts w:ascii="Lucida Grande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2D0FB9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2D0FB9"/>
    <w:rPr>
      <w:rFonts w:ascii="Arial" w:eastAsia="Times New Roman" w:hAnsi="Arial" w:cs="Arial"/>
      <w:b/>
      <w:szCs w:val="20"/>
    </w:rPr>
  </w:style>
  <w:style w:type="character" w:customStyle="1" w:styleId="Heading3Char">
    <w:name w:val="Heading 3 Char"/>
    <w:basedOn w:val="DefaultParagraphFont"/>
    <w:uiPriority w:val="9"/>
    <w:semiHidden/>
    <w:rsid w:val="002D0FB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5Char">
    <w:name w:val="Heading 5 Char"/>
    <w:basedOn w:val="DefaultParagraphFont"/>
    <w:link w:val="Heading5"/>
    <w:semiHidden/>
    <w:rsid w:val="002D0FB9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semiHidden/>
    <w:rsid w:val="002D0FB9"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semiHidden/>
    <w:rsid w:val="002D0FB9"/>
    <w:rPr>
      <w:rFonts w:ascii="Calibri" w:eastAsia="Times New Roman" w:hAnsi="Calibri" w:cs="Times New Roman"/>
    </w:rPr>
  </w:style>
  <w:style w:type="character" w:styleId="Hyperlink">
    <w:name w:val="Hyperlink"/>
    <w:uiPriority w:val="99"/>
    <w:rsid w:val="002D0FB9"/>
    <w:rPr>
      <w:color w:val="0000FF"/>
      <w:u w:val="single"/>
    </w:rPr>
  </w:style>
  <w:style w:type="paragraph" w:styleId="BodyTextIndent2">
    <w:name w:val="Body Text Indent 2"/>
    <w:basedOn w:val="Normal"/>
    <w:link w:val="BodyTextIndent2Char"/>
    <w:rsid w:val="002D0FB9"/>
    <w:pPr>
      <w:numPr>
        <w:ilvl w:val="1"/>
        <w:numId w:val="2"/>
      </w:numPr>
      <w:tabs>
        <w:tab w:val="clear" w:pos="1477"/>
        <w:tab w:val="left" w:pos="-1440"/>
        <w:tab w:val="left" w:pos="-720"/>
        <w:tab w:val="left" w:pos="0"/>
        <w:tab w:val="left" w:pos="1080"/>
        <w:tab w:val="left" w:pos="1440"/>
      </w:tabs>
      <w:suppressAutoHyphens/>
      <w:spacing w:after="120"/>
      <w:ind w:left="2160" w:hanging="2160"/>
      <w:jc w:val="both"/>
    </w:pPr>
    <w:rPr>
      <w:rFonts w:ascii="Arial" w:eastAsia="Times New Roman" w:hAnsi="Arial" w:cs="Arial"/>
      <w:spacing w:val="-3"/>
    </w:rPr>
  </w:style>
  <w:style w:type="character" w:customStyle="1" w:styleId="BodyTextIndent2Char">
    <w:name w:val="Body Text Indent 2 Char"/>
    <w:basedOn w:val="DefaultParagraphFont"/>
    <w:link w:val="BodyTextIndent2"/>
    <w:rsid w:val="002D0FB9"/>
    <w:rPr>
      <w:rFonts w:ascii="Arial" w:eastAsia="Times New Roman" w:hAnsi="Arial" w:cs="Arial"/>
      <w:spacing w:val="-3"/>
    </w:rPr>
  </w:style>
  <w:style w:type="paragraph" w:styleId="BodyText">
    <w:name w:val="Body Text"/>
    <w:basedOn w:val="Normal"/>
    <w:link w:val="BodyTextChar"/>
    <w:rsid w:val="002D0FB9"/>
    <w:pPr>
      <w:tabs>
        <w:tab w:val="left" w:pos="-1440"/>
        <w:tab w:val="left" w:pos="-720"/>
        <w:tab w:val="left" w:pos="1080"/>
        <w:tab w:val="left" w:pos="1440"/>
      </w:tabs>
      <w:suppressAutoHyphens/>
      <w:spacing w:after="120"/>
      <w:jc w:val="both"/>
    </w:pPr>
    <w:rPr>
      <w:rFonts w:ascii="Arial" w:eastAsia="Times New Roman" w:hAnsi="Arial" w:cs="Arial"/>
      <w:spacing w:val="-3"/>
    </w:rPr>
  </w:style>
  <w:style w:type="character" w:customStyle="1" w:styleId="BodyTextChar">
    <w:name w:val="Body Text Char"/>
    <w:basedOn w:val="DefaultParagraphFont"/>
    <w:link w:val="BodyText"/>
    <w:rsid w:val="002D0FB9"/>
    <w:rPr>
      <w:rFonts w:ascii="Arial" w:eastAsia="Times New Roman" w:hAnsi="Arial" w:cs="Arial"/>
      <w:spacing w:val="-3"/>
    </w:rPr>
  </w:style>
  <w:style w:type="character" w:customStyle="1" w:styleId="Heading3Char1">
    <w:name w:val="Heading 3 Char1"/>
    <w:link w:val="Heading3"/>
    <w:rsid w:val="002D0FB9"/>
    <w:rPr>
      <w:rFonts w:ascii="Calibri" w:eastAsia="Times New Roman" w:hAnsi="Calibri" w:cs="Arial"/>
      <w:b/>
      <w:bCs/>
      <w:color w:val="0070C0"/>
      <w:u w:val="single"/>
    </w:rPr>
  </w:style>
  <w:style w:type="paragraph" w:customStyle="1" w:styleId="Appendix">
    <w:name w:val="Appendix"/>
    <w:basedOn w:val="Normal"/>
    <w:next w:val="BodyText"/>
    <w:rsid w:val="002D0FB9"/>
    <w:pPr>
      <w:tabs>
        <w:tab w:val="num" w:pos="2340"/>
      </w:tabs>
      <w:spacing w:before="360" w:after="120"/>
      <w:ind w:left="2340" w:hanging="360"/>
    </w:pPr>
    <w:rPr>
      <w:rFonts w:ascii="Arial" w:eastAsia="Times New Roman" w:hAnsi="Arial" w:cs="Arial"/>
      <w:b/>
      <w:sz w:val="28"/>
      <w:szCs w:val="28"/>
    </w:rPr>
  </w:style>
  <w:style w:type="paragraph" w:customStyle="1" w:styleId="Bullet">
    <w:name w:val="Bullet"/>
    <w:basedOn w:val="BodyText"/>
    <w:link w:val="BulletChar"/>
    <w:rsid w:val="002D0FB9"/>
    <w:pPr>
      <w:keepLines/>
      <w:tabs>
        <w:tab w:val="clear" w:pos="-1440"/>
        <w:tab w:val="clear" w:pos="-720"/>
        <w:tab w:val="clear" w:pos="1080"/>
        <w:tab w:val="clear" w:pos="1440"/>
        <w:tab w:val="num" w:pos="1477"/>
      </w:tabs>
      <w:suppressAutoHyphens w:val="0"/>
      <w:ind w:left="1477" w:hanging="397"/>
      <w:jc w:val="left"/>
    </w:pPr>
    <w:rPr>
      <w:rFonts w:cs="Times New Roman"/>
      <w:spacing w:val="0"/>
      <w:sz w:val="22"/>
      <w:szCs w:val="22"/>
    </w:rPr>
  </w:style>
  <w:style w:type="character" w:customStyle="1" w:styleId="BulletChar">
    <w:name w:val="Bullet Char"/>
    <w:link w:val="Bullet"/>
    <w:rsid w:val="002D0FB9"/>
    <w:rPr>
      <w:rFonts w:ascii="Arial" w:eastAsia="Times New Roman" w:hAnsi="Arial" w:cs="Times New Roman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2D0FB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D0FB9"/>
  </w:style>
  <w:style w:type="paragraph" w:styleId="Footer">
    <w:name w:val="footer"/>
    <w:basedOn w:val="Normal"/>
    <w:link w:val="FooterChar"/>
    <w:uiPriority w:val="99"/>
    <w:unhideWhenUsed/>
    <w:rsid w:val="002D0FB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D0FB9"/>
  </w:style>
  <w:style w:type="paragraph" w:styleId="ListParagraph">
    <w:name w:val="List Paragraph"/>
    <w:basedOn w:val="Normal"/>
    <w:uiPriority w:val="34"/>
    <w:qFormat/>
    <w:rsid w:val="00D519A5"/>
    <w:pPr>
      <w:ind w:left="720"/>
      <w:contextualSpacing/>
    </w:pPr>
    <w:rPr>
      <w:rFonts w:ascii="Times New Roman" w:eastAsia="Times New Roman" w:hAnsi="Times New Roman" w:cs="Times New Roman"/>
      <w:lang w:val="en-US"/>
    </w:rPr>
  </w:style>
  <w:style w:type="paragraph" w:styleId="ListBullet">
    <w:name w:val="List Bullet"/>
    <w:basedOn w:val="Normal"/>
    <w:rsid w:val="00A5398C"/>
    <w:pPr>
      <w:numPr>
        <w:numId w:val="12"/>
      </w:numPr>
      <w:contextualSpacing/>
    </w:pPr>
    <w:rPr>
      <w:rFonts w:ascii="Arial" w:eastAsia="Times New Roman" w:hAnsi="Arial" w:cs="Arial"/>
    </w:rPr>
  </w:style>
  <w:style w:type="paragraph" w:customStyle="1" w:styleId="Default">
    <w:name w:val="Default"/>
    <w:rsid w:val="00BB14C1"/>
    <w:pPr>
      <w:autoSpaceDE w:val="0"/>
      <w:autoSpaceDN w:val="0"/>
      <w:adjustRightInd w:val="0"/>
    </w:pPr>
    <w:rPr>
      <w:rFonts w:ascii="Arial" w:eastAsia="Times New Roman" w:hAnsi="Arial" w:cs="Arial"/>
      <w:color w:val="000000"/>
      <w:lang w:eastAsia="en-GB"/>
    </w:rPr>
  </w:style>
  <w:style w:type="paragraph" w:styleId="NoSpacing">
    <w:name w:val="No Spacing"/>
    <w:uiPriority w:val="1"/>
    <w:qFormat/>
    <w:rsid w:val="005F64FF"/>
    <w:rPr>
      <w:rFonts w:eastAsiaTheme="minorHAns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2009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1286119-f5f1-43d7-8664-8db0b1cea993" xsi:nil="true"/>
    <lcf76f155ced4ddcb4097134ff3c332f xmlns="26eeafea-0f07-42de-be6b-80974d0d0332">
      <Terms xmlns="http://schemas.microsoft.com/office/infopath/2007/PartnerControls"/>
    </lcf76f155ced4ddcb4097134ff3c332f>
    <MediaLengthInSeconds xmlns="26eeafea-0f07-42de-be6b-80974d0d033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E7031A40E4DD40A8EB1FC00AF3D10A" ma:contentTypeVersion="13" ma:contentTypeDescription="Create a new document." ma:contentTypeScope="" ma:versionID="13d7ff44219ee10e7c1f8c5b04830f16">
  <xsd:schema xmlns:xsd="http://www.w3.org/2001/XMLSchema" xmlns:xs="http://www.w3.org/2001/XMLSchema" xmlns:p="http://schemas.microsoft.com/office/2006/metadata/properties" xmlns:ns2="26eeafea-0f07-42de-be6b-80974d0d0332" xmlns:ns3="41286119-f5f1-43d7-8664-8db0b1cea993" targetNamespace="http://schemas.microsoft.com/office/2006/metadata/properties" ma:root="true" ma:fieldsID="ac5ba1b8841db7e3b409455d3d364e2f" ns2:_="" ns3:_="">
    <xsd:import namespace="26eeafea-0f07-42de-be6b-80974d0d0332"/>
    <xsd:import namespace="41286119-f5f1-43d7-8664-8db0b1cea993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eeafea-0f07-42de-be6b-80974d0d0332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3ce834eb-cd71-4f87-bf04-d9bb01b23f5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286119-f5f1-43d7-8664-8db0b1cea993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ca025333-cb7a-4ed3-8d85-cd000b566775}" ma:internalName="TaxCatchAll" ma:showField="CatchAllData" ma:web="41286119-f5f1-43d7-8664-8db0b1cea9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1F62B77-049A-4F62-9E66-85D0B05F264B}">
  <ds:schemaRefs>
    <ds:schemaRef ds:uri="http://schemas.microsoft.com/office/2006/metadata/properties"/>
    <ds:schemaRef ds:uri="http://schemas.microsoft.com/office/infopath/2007/PartnerControls"/>
    <ds:schemaRef ds:uri="41286119-f5f1-43d7-8664-8db0b1cea993"/>
    <ds:schemaRef ds:uri="26eeafea-0f07-42de-be6b-80974d0d0332"/>
  </ds:schemaRefs>
</ds:datastoreItem>
</file>

<file path=customXml/itemProps2.xml><?xml version="1.0" encoding="utf-8"?>
<ds:datastoreItem xmlns:ds="http://schemas.openxmlformats.org/officeDocument/2006/customXml" ds:itemID="{020A4D20-7BB8-4C6A-88A4-78194315FEC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AA5EBA5-3281-4A11-832F-C350D350ED1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eeafea-0f07-42de-be6b-80974d0d0332"/>
    <ds:schemaRef ds:uri="41286119-f5f1-43d7-8664-8db0b1cea9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251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Nick Ryde</dc:creator>
  <cp:lastModifiedBy>Mark Rochell</cp:lastModifiedBy>
  <cp:revision>2</cp:revision>
  <cp:lastPrinted>2021-07-05T11:50:00Z</cp:lastPrinted>
  <dcterms:created xsi:type="dcterms:W3CDTF">2024-05-07T13:46:00Z</dcterms:created>
  <dcterms:modified xsi:type="dcterms:W3CDTF">2024-05-07T13:46:00Z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0x0101004FE7031A40E4DD40A8EB1FC00AF3D10A</vt:lpwstr>
  </property>
  <property fmtid="{D5CDD505-2E9C-101B-9397-08002B2CF9AE}" pid="3" name="Order">
    <vt:r8>4955700</vt:r8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  <property fmtid="{D5CDD505-2E9C-101B-9397-08002B2CF9AE}" pid="7" name="MediaServiceImageTags">
    <vt:lpwstr/>
  </property>
</Properties>
</file>