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63F25" w14:textId="77777777" w:rsidR="003359F6" w:rsidRDefault="00B664C9">
      <w:r>
        <w:rPr>
          <w:noProof/>
        </w:rPr>
        <w:drawing>
          <wp:anchor distT="0" distB="0" distL="114300" distR="114300" simplePos="0" relativeHeight="251657216" behindDoc="1" locked="0" layoutInCell="1" allowOverlap="1" wp14:anchorId="0EF3E461" wp14:editId="3D8D27FB">
            <wp:simplePos x="0" y="0"/>
            <wp:positionH relativeFrom="column">
              <wp:posOffset>-200025</wp:posOffset>
            </wp:positionH>
            <wp:positionV relativeFrom="paragraph">
              <wp:posOffset>-334010</wp:posOffset>
            </wp:positionV>
            <wp:extent cx="6035675" cy="131064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5675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512A75" w14:textId="77777777" w:rsidR="003359F6" w:rsidRDefault="003359F6"/>
    <w:p w14:paraId="6CD6B74C" w14:textId="77777777" w:rsidR="003359F6" w:rsidRDefault="003359F6"/>
    <w:p w14:paraId="0442D4ED" w14:textId="77777777" w:rsidR="003359F6" w:rsidRDefault="003359F6"/>
    <w:p w14:paraId="09E76CCA" w14:textId="2B5F6A74" w:rsidR="00AE5E70" w:rsidRDefault="00AE5E70" w:rsidP="008D14D8">
      <w:pPr>
        <w:spacing w:after="0"/>
        <w:ind w:left="0" w:firstLine="0"/>
        <w:jc w:val="center"/>
        <w:rPr>
          <w:rFonts w:ascii="Calibri" w:hAnsi="Calibri" w:cs="Calibri"/>
          <w:b/>
          <w:bCs/>
          <w:color w:val="2F5496" w:themeColor="accent1" w:themeShade="BF"/>
        </w:rPr>
      </w:pPr>
      <w:r>
        <w:rPr>
          <w:rFonts w:ascii="Calibri" w:hAnsi="Calibri" w:cs="Calibri"/>
          <w:b/>
          <w:bCs/>
          <w:color w:val="2F5496" w:themeColor="accent1" w:themeShade="BF"/>
        </w:rPr>
        <w:t xml:space="preserve">Minutes of the Full Council meeting held on Wednesday </w:t>
      </w:r>
      <w:r w:rsidR="005A7D17">
        <w:rPr>
          <w:rFonts w:ascii="Calibri" w:hAnsi="Calibri" w:cs="Calibri"/>
          <w:b/>
          <w:bCs/>
          <w:color w:val="2F5496" w:themeColor="accent1" w:themeShade="BF"/>
        </w:rPr>
        <w:t>17</w:t>
      </w:r>
      <w:r w:rsidR="005A7D17" w:rsidRPr="005A7D17">
        <w:rPr>
          <w:rFonts w:ascii="Calibri" w:hAnsi="Calibri" w:cs="Calibri"/>
          <w:b/>
          <w:bCs/>
          <w:color w:val="2F5496" w:themeColor="accent1" w:themeShade="BF"/>
          <w:vertAlign w:val="superscript"/>
        </w:rPr>
        <w:t>th</w:t>
      </w:r>
      <w:r w:rsidR="005A7D17">
        <w:rPr>
          <w:rFonts w:ascii="Calibri" w:hAnsi="Calibri" w:cs="Calibri"/>
          <w:b/>
          <w:bCs/>
          <w:color w:val="2F5496" w:themeColor="accent1" w:themeShade="BF"/>
        </w:rPr>
        <w:t xml:space="preserve"> April 2024 at 7pm at Bembridge Parish </w:t>
      </w:r>
      <w:r w:rsidR="00A6294C">
        <w:rPr>
          <w:rFonts w:ascii="Calibri" w:hAnsi="Calibri" w:cs="Calibri"/>
          <w:b/>
          <w:bCs/>
          <w:color w:val="2F5496" w:themeColor="accent1" w:themeShade="BF"/>
        </w:rPr>
        <w:t>Village Hall.</w:t>
      </w:r>
    </w:p>
    <w:p w14:paraId="7EBFCB6B" w14:textId="77777777" w:rsidR="008D14D8" w:rsidRDefault="008D14D8" w:rsidP="00DA47A0">
      <w:pPr>
        <w:spacing w:after="0"/>
        <w:ind w:left="0" w:firstLine="0"/>
        <w:rPr>
          <w:rFonts w:ascii="Calibri" w:hAnsi="Calibri" w:cs="Calibri"/>
          <w:b/>
          <w:bCs/>
          <w:color w:val="2F5496" w:themeColor="accent1" w:themeShade="BF"/>
        </w:rPr>
      </w:pPr>
    </w:p>
    <w:p w14:paraId="49EB24CA" w14:textId="5FECBD1E" w:rsidR="003359F6" w:rsidRPr="00FA4117" w:rsidRDefault="00330BFC" w:rsidP="00DA47A0">
      <w:pPr>
        <w:spacing w:after="0"/>
        <w:ind w:left="0" w:firstLine="0"/>
        <w:rPr>
          <w:rFonts w:ascii="Calibri" w:hAnsi="Calibri" w:cs="Calibri"/>
          <w:b/>
          <w:bCs/>
          <w:color w:val="2F5496" w:themeColor="accent1" w:themeShade="BF"/>
        </w:rPr>
      </w:pPr>
      <w:r w:rsidRPr="00FA4117">
        <w:rPr>
          <w:rFonts w:ascii="Calibri" w:hAnsi="Calibri" w:cs="Calibri"/>
          <w:b/>
          <w:bCs/>
          <w:color w:val="2F5496" w:themeColor="accent1" w:themeShade="BF"/>
        </w:rPr>
        <w:t>Mark Rochell</w:t>
      </w:r>
      <w:r w:rsidR="00B664C9" w:rsidRPr="00FA4117">
        <w:rPr>
          <w:rFonts w:ascii="Calibri" w:hAnsi="Calibri" w:cs="Calibri"/>
          <w:b/>
          <w:bCs/>
          <w:color w:val="2F5496" w:themeColor="accent1" w:themeShade="BF"/>
        </w:rPr>
        <w:t xml:space="preserve">, Clerk </w:t>
      </w:r>
      <w:r w:rsidRPr="00FA4117">
        <w:rPr>
          <w:rFonts w:ascii="Calibri" w:hAnsi="Calibri" w:cs="Calibri"/>
          <w:b/>
          <w:bCs/>
          <w:color w:val="2F5496" w:themeColor="accent1" w:themeShade="BF"/>
        </w:rPr>
        <w:t xml:space="preserve">and RFO </w:t>
      </w:r>
      <w:r w:rsidR="00B664C9" w:rsidRPr="00FA4117">
        <w:rPr>
          <w:rFonts w:ascii="Calibri" w:hAnsi="Calibri" w:cs="Calibri"/>
          <w:b/>
          <w:bCs/>
          <w:color w:val="2F5496" w:themeColor="accent1" w:themeShade="BF"/>
        </w:rPr>
        <w:t>to the Council</w:t>
      </w:r>
      <w:r w:rsidR="00B664C9" w:rsidRPr="00FA4117">
        <w:rPr>
          <w:rFonts w:ascii="Calibri" w:hAnsi="Calibri" w:cs="Calibri"/>
          <w:b/>
          <w:bCs/>
          <w:color w:val="2F5496" w:themeColor="accent1" w:themeShade="BF"/>
        </w:rPr>
        <w:tab/>
      </w:r>
      <w:r w:rsidR="00B664C9" w:rsidRPr="00FA4117">
        <w:rPr>
          <w:rFonts w:ascii="Calibri" w:hAnsi="Calibri" w:cs="Calibri"/>
          <w:b/>
          <w:bCs/>
          <w:color w:val="2F5496" w:themeColor="accent1" w:themeShade="BF"/>
        </w:rPr>
        <w:tab/>
      </w:r>
      <w:r w:rsidR="00B664C9" w:rsidRPr="00FA4117">
        <w:rPr>
          <w:rFonts w:ascii="Calibri" w:hAnsi="Calibri" w:cs="Calibri"/>
          <w:b/>
          <w:bCs/>
          <w:color w:val="2F5496" w:themeColor="accent1" w:themeShade="BF"/>
        </w:rPr>
        <w:tab/>
      </w:r>
      <w:r w:rsidR="00B664C9" w:rsidRPr="00FA4117">
        <w:rPr>
          <w:rFonts w:ascii="Calibri" w:hAnsi="Calibri" w:cs="Calibri"/>
          <w:b/>
          <w:bCs/>
          <w:color w:val="2F5496" w:themeColor="accent1" w:themeShade="BF"/>
        </w:rPr>
        <w:tab/>
      </w:r>
      <w:r w:rsidR="00A376D5">
        <w:rPr>
          <w:rFonts w:ascii="Calibri" w:hAnsi="Calibri" w:cs="Calibri"/>
          <w:b/>
          <w:bCs/>
          <w:color w:val="2F5496" w:themeColor="accent1" w:themeShade="BF"/>
        </w:rPr>
        <w:tab/>
      </w:r>
      <w:r w:rsidR="00A376D5">
        <w:rPr>
          <w:rFonts w:ascii="Calibri" w:hAnsi="Calibri" w:cs="Calibri"/>
          <w:b/>
          <w:bCs/>
          <w:color w:val="2F5496" w:themeColor="accent1" w:themeShade="BF"/>
        </w:rPr>
        <w:tab/>
      </w:r>
      <w:r w:rsidR="008D14D8">
        <w:rPr>
          <w:rFonts w:ascii="Calibri" w:hAnsi="Calibri" w:cs="Calibri"/>
          <w:b/>
          <w:bCs/>
          <w:color w:val="2F5496" w:themeColor="accent1" w:themeShade="BF"/>
        </w:rPr>
        <w:t>23</w:t>
      </w:r>
      <w:r w:rsidR="008D14D8" w:rsidRPr="008D14D8">
        <w:rPr>
          <w:rFonts w:ascii="Calibri" w:hAnsi="Calibri" w:cs="Calibri"/>
          <w:b/>
          <w:bCs/>
          <w:color w:val="2F5496" w:themeColor="accent1" w:themeShade="BF"/>
          <w:vertAlign w:val="superscript"/>
        </w:rPr>
        <w:t>rd</w:t>
      </w:r>
      <w:r w:rsidR="008D14D8">
        <w:rPr>
          <w:rFonts w:ascii="Calibri" w:hAnsi="Calibri" w:cs="Calibri"/>
          <w:b/>
          <w:bCs/>
          <w:color w:val="2F5496" w:themeColor="accent1" w:themeShade="BF"/>
        </w:rPr>
        <w:t xml:space="preserve"> </w:t>
      </w:r>
      <w:r w:rsidR="00A376D5">
        <w:rPr>
          <w:rFonts w:ascii="Calibri" w:hAnsi="Calibri" w:cs="Calibri"/>
          <w:b/>
          <w:bCs/>
          <w:color w:val="2F5496" w:themeColor="accent1" w:themeShade="BF"/>
        </w:rPr>
        <w:t>April</w:t>
      </w:r>
      <w:r w:rsidRPr="00FA4117">
        <w:rPr>
          <w:rFonts w:ascii="Calibri" w:hAnsi="Calibri" w:cs="Calibri"/>
          <w:b/>
          <w:bCs/>
          <w:color w:val="2F5496" w:themeColor="accent1" w:themeShade="BF"/>
        </w:rPr>
        <w:t xml:space="preserve"> 2024</w:t>
      </w:r>
    </w:p>
    <w:p w14:paraId="5CEF2A14" w14:textId="75972480" w:rsidR="003359F6" w:rsidRPr="00816B8B" w:rsidRDefault="00B664C9" w:rsidP="00DA47A0">
      <w:pPr>
        <w:spacing w:after="0"/>
        <w:ind w:left="0" w:firstLine="0"/>
        <w:rPr>
          <w:rFonts w:ascii="Calibri" w:hAnsi="Calibri" w:cs="Calibri"/>
          <w:color w:val="2F5496" w:themeColor="accent1" w:themeShade="BF"/>
          <w:sz w:val="20"/>
          <w:szCs w:val="20"/>
        </w:rPr>
      </w:pPr>
      <w:r w:rsidRPr="00816B8B">
        <w:rPr>
          <w:rFonts w:ascii="Calibri" w:hAnsi="Calibri" w:cs="Calibri"/>
          <w:color w:val="2F5496" w:themeColor="accent1" w:themeShade="BF"/>
          <w:sz w:val="20"/>
          <w:szCs w:val="20"/>
        </w:rPr>
        <w:t>_________________________________________________________________________</w:t>
      </w:r>
      <w:r w:rsidR="00DA47A0">
        <w:rPr>
          <w:rFonts w:ascii="Calibri" w:hAnsi="Calibri" w:cs="Calibri"/>
          <w:color w:val="2F5496" w:themeColor="accent1" w:themeShade="BF"/>
          <w:sz w:val="20"/>
          <w:szCs w:val="20"/>
        </w:rPr>
        <w:t>_____________________</w:t>
      </w:r>
    </w:p>
    <w:p w14:paraId="5E2E3328" w14:textId="6A2428F7" w:rsidR="003359F6" w:rsidRPr="00816B8B" w:rsidRDefault="00B664C9" w:rsidP="00DA47A0">
      <w:pPr>
        <w:spacing w:after="0"/>
        <w:ind w:left="0" w:firstLine="0"/>
        <w:rPr>
          <w:rFonts w:ascii="Calibri" w:hAnsi="Calibri" w:cs="Calibri"/>
          <w:sz w:val="20"/>
          <w:szCs w:val="20"/>
        </w:rPr>
      </w:pPr>
      <w:r w:rsidRPr="00816B8B">
        <w:rPr>
          <w:rFonts w:ascii="Calibri" w:hAnsi="Calibri" w:cs="Calibri"/>
          <w:b/>
          <w:bCs/>
          <w:color w:val="2F5496" w:themeColor="accent1" w:themeShade="BF"/>
          <w:sz w:val="20"/>
          <w:szCs w:val="20"/>
        </w:rPr>
        <w:t xml:space="preserve">Public Forum: </w:t>
      </w:r>
      <w:r w:rsidR="00B81744">
        <w:rPr>
          <w:rFonts w:ascii="Calibri" w:hAnsi="Calibri" w:cs="Calibri"/>
          <w:sz w:val="20"/>
          <w:szCs w:val="20"/>
        </w:rPr>
        <w:t>There were no m</w:t>
      </w:r>
      <w:r w:rsidRPr="00816B8B">
        <w:rPr>
          <w:rFonts w:ascii="Calibri" w:hAnsi="Calibri" w:cs="Calibri"/>
          <w:sz w:val="20"/>
          <w:szCs w:val="20"/>
        </w:rPr>
        <w:t xml:space="preserve">embers of the public </w:t>
      </w:r>
      <w:r w:rsidR="00B81744">
        <w:rPr>
          <w:rFonts w:ascii="Calibri" w:hAnsi="Calibri" w:cs="Calibri"/>
          <w:sz w:val="20"/>
          <w:szCs w:val="20"/>
        </w:rPr>
        <w:t>in attendance.</w:t>
      </w:r>
    </w:p>
    <w:p w14:paraId="2D6D62F8" w14:textId="7D868DA6" w:rsidR="003359F6" w:rsidRPr="00816B8B" w:rsidRDefault="00DA47A0" w:rsidP="00DA47A0">
      <w:pPr>
        <w:spacing w:after="0"/>
        <w:ind w:left="0" w:firstLine="0"/>
        <w:rPr>
          <w:rFonts w:ascii="Calibri" w:hAnsi="Calibri" w:cs="Calibri"/>
          <w:color w:val="2F5496" w:themeColor="accent1" w:themeShade="BF"/>
          <w:sz w:val="20"/>
          <w:szCs w:val="20"/>
          <w:vertAlign w:val="superscript"/>
        </w:rPr>
      </w:pPr>
      <w:r>
        <w:rPr>
          <w:rFonts w:ascii="Calibri" w:hAnsi="Calibri" w:cs="Calibri"/>
          <w:color w:val="2F5496" w:themeColor="accent1" w:themeShade="BF"/>
          <w:sz w:val="20"/>
          <w:szCs w:val="20"/>
          <w:vertAlign w:val="superscript"/>
        </w:rPr>
        <w:t>____________________________________</w:t>
      </w:r>
      <w:r w:rsidR="00B664C9" w:rsidRPr="00816B8B">
        <w:rPr>
          <w:rFonts w:ascii="Calibri" w:hAnsi="Calibri" w:cs="Calibri"/>
          <w:color w:val="2F5496" w:themeColor="accent1" w:themeShade="BF"/>
          <w:sz w:val="20"/>
          <w:szCs w:val="20"/>
          <w:vertAlign w:val="superscript"/>
        </w:rPr>
        <w:t>_____________________________________________________________________________________________________________</w:t>
      </w:r>
    </w:p>
    <w:p w14:paraId="587A8AFA" w14:textId="14010E76" w:rsidR="003359F6" w:rsidRDefault="00611734" w:rsidP="00DA47A0">
      <w:pPr>
        <w:ind w:left="0" w:firstLine="0"/>
        <w:jc w:val="center"/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</w:pPr>
      <w:r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>Minutes</w:t>
      </w:r>
    </w:p>
    <w:p w14:paraId="68702BD4" w14:textId="77777777" w:rsidR="00611734" w:rsidRPr="00F46FC1" w:rsidRDefault="00611734" w:rsidP="00DA47A0">
      <w:pPr>
        <w:ind w:left="0" w:firstLine="0"/>
        <w:jc w:val="center"/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</w:pPr>
    </w:p>
    <w:p w14:paraId="70326C36" w14:textId="7B493B50" w:rsidR="003359F6" w:rsidRPr="00F46FC1" w:rsidRDefault="00AB6CF3" w:rsidP="00DA47A0">
      <w:pPr>
        <w:spacing w:after="0"/>
        <w:ind w:left="0" w:firstLine="0"/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</w:pPr>
      <w:r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>46/24</w:t>
      </w:r>
      <w:r w:rsidR="00B664C9" w:rsidRPr="00F46FC1"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 xml:space="preserve">. Apologies for Absence </w:t>
      </w:r>
    </w:p>
    <w:p w14:paraId="596E5A30" w14:textId="44252F41" w:rsidR="003359F6" w:rsidRDefault="00B664C9" w:rsidP="00DA47A0">
      <w:pPr>
        <w:pStyle w:val="Default"/>
        <w:spacing w:after="120"/>
        <w:ind w:left="0"/>
      </w:pPr>
      <w:r w:rsidRPr="00816B8B">
        <w:t>To receive and accept apologies for absence</w:t>
      </w:r>
      <w:r w:rsidR="00A94F6D">
        <w:t>.</w:t>
      </w:r>
    </w:p>
    <w:p w14:paraId="466633D3" w14:textId="4194D59B" w:rsidR="00744317" w:rsidRPr="00744317" w:rsidRDefault="00D61A53" w:rsidP="00DA47A0">
      <w:pPr>
        <w:pStyle w:val="Default"/>
        <w:spacing w:after="120"/>
        <w:ind w:left="0"/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All Councillors in</w:t>
      </w:r>
      <w:r w:rsidR="00744317" w:rsidRPr="00744317">
        <w:rPr>
          <w:b/>
          <w:bCs/>
          <w:color w:val="2F5496" w:themeColor="accent1" w:themeShade="BF"/>
        </w:rPr>
        <w:t xml:space="preserve"> attendance.</w:t>
      </w:r>
    </w:p>
    <w:p w14:paraId="7986C5F7" w14:textId="725860A8" w:rsidR="003359F6" w:rsidRPr="00F46FC1" w:rsidRDefault="00AB6CF3" w:rsidP="00DA47A0">
      <w:pPr>
        <w:spacing w:after="0"/>
        <w:ind w:left="0" w:firstLine="0"/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</w:pPr>
      <w:r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>47/24</w:t>
      </w:r>
      <w:r w:rsidR="00B664C9" w:rsidRPr="00F46FC1"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 xml:space="preserve">. Declarations of Interest </w:t>
      </w:r>
    </w:p>
    <w:p w14:paraId="42658F77" w14:textId="6192AC53" w:rsidR="003359F6" w:rsidRDefault="00B664C9" w:rsidP="00DA47A0">
      <w:pPr>
        <w:ind w:left="0"/>
        <w:rPr>
          <w:rFonts w:ascii="Calibri" w:hAnsi="Calibri" w:cs="Calibri"/>
          <w:sz w:val="24"/>
          <w:szCs w:val="24"/>
        </w:rPr>
      </w:pPr>
      <w:r w:rsidRPr="00816B8B">
        <w:rPr>
          <w:rFonts w:ascii="Calibri" w:hAnsi="Calibri" w:cs="Calibri"/>
          <w:sz w:val="24"/>
          <w:szCs w:val="24"/>
        </w:rPr>
        <w:t>To receive and record any declarations of interest</w:t>
      </w:r>
      <w:r w:rsidR="00A94F6D">
        <w:rPr>
          <w:rFonts w:ascii="Calibri" w:hAnsi="Calibri" w:cs="Calibri"/>
          <w:sz w:val="24"/>
          <w:szCs w:val="24"/>
        </w:rPr>
        <w:t>.</w:t>
      </w:r>
    </w:p>
    <w:p w14:paraId="19B2A1F7" w14:textId="01A3C2AE" w:rsidR="00D61A53" w:rsidRPr="00D61A53" w:rsidRDefault="00D61A53" w:rsidP="00DA47A0">
      <w:pPr>
        <w:ind w:left="0"/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</w:pPr>
      <w:r w:rsidRPr="00D61A53"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>None received.</w:t>
      </w:r>
    </w:p>
    <w:p w14:paraId="4D3D9016" w14:textId="7E1FE095" w:rsidR="003359F6" w:rsidRPr="00F46FC1" w:rsidRDefault="00AB6CF3" w:rsidP="00DA47A0">
      <w:pPr>
        <w:spacing w:after="0"/>
        <w:ind w:left="0" w:firstLine="0"/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</w:pPr>
      <w:r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>48/24</w:t>
      </w:r>
      <w:r w:rsidR="00B664C9" w:rsidRPr="00F46FC1"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 xml:space="preserve">. Minutes of the previous meeting of the Council </w:t>
      </w:r>
    </w:p>
    <w:p w14:paraId="4DCD7D40" w14:textId="0777BBB1" w:rsidR="003359F6" w:rsidRDefault="00B664C9" w:rsidP="00DA47A0">
      <w:pPr>
        <w:ind w:left="0"/>
        <w:rPr>
          <w:rFonts w:ascii="Calibri" w:hAnsi="Calibri" w:cs="Calibri"/>
          <w:sz w:val="24"/>
          <w:szCs w:val="24"/>
        </w:rPr>
      </w:pPr>
      <w:r w:rsidRPr="00816B8B">
        <w:rPr>
          <w:rFonts w:ascii="Calibri" w:hAnsi="Calibri" w:cs="Calibri"/>
          <w:sz w:val="24"/>
          <w:szCs w:val="24"/>
        </w:rPr>
        <w:t xml:space="preserve">To </w:t>
      </w:r>
      <w:r w:rsidR="00B806B5">
        <w:rPr>
          <w:rFonts w:ascii="Calibri" w:hAnsi="Calibri" w:cs="Calibri"/>
          <w:sz w:val="24"/>
          <w:szCs w:val="24"/>
        </w:rPr>
        <w:t>receive</w:t>
      </w:r>
      <w:r w:rsidR="00211AF6">
        <w:rPr>
          <w:rFonts w:ascii="Calibri" w:hAnsi="Calibri" w:cs="Calibri"/>
          <w:sz w:val="24"/>
          <w:szCs w:val="24"/>
        </w:rPr>
        <w:t xml:space="preserve"> and </w:t>
      </w:r>
      <w:r w:rsidR="00B806B5">
        <w:rPr>
          <w:rFonts w:ascii="Calibri" w:hAnsi="Calibri" w:cs="Calibri"/>
          <w:sz w:val="24"/>
          <w:szCs w:val="24"/>
        </w:rPr>
        <w:t>approve</w:t>
      </w:r>
      <w:r w:rsidRPr="00816B8B">
        <w:rPr>
          <w:rFonts w:ascii="Calibri" w:hAnsi="Calibri" w:cs="Calibri"/>
          <w:sz w:val="24"/>
          <w:szCs w:val="24"/>
        </w:rPr>
        <w:t xml:space="preserve"> the minutes of </w:t>
      </w:r>
      <w:r w:rsidR="00CE771C">
        <w:rPr>
          <w:rFonts w:ascii="Calibri" w:hAnsi="Calibri" w:cs="Calibri"/>
          <w:sz w:val="24"/>
          <w:szCs w:val="24"/>
        </w:rPr>
        <w:t>2</w:t>
      </w:r>
      <w:r w:rsidR="00CA1E12">
        <w:rPr>
          <w:rFonts w:ascii="Calibri" w:hAnsi="Calibri" w:cs="Calibri"/>
          <w:sz w:val="24"/>
          <w:szCs w:val="24"/>
        </w:rPr>
        <w:t>0</w:t>
      </w:r>
      <w:r w:rsidR="00BC7213">
        <w:rPr>
          <w:rFonts w:ascii="Calibri" w:hAnsi="Calibri" w:cs="Calibri"/>
          <w:sz w:val="24"/>
          <w:szCs w:val="24"/>
          <w:vertAlign w:val="superscript"/>
        </w:rPr>
        <w:t xml:space="preserve">th </w:t>
      </w:r>
      <w:r w:rsidR="00245544">
        <w:rPr>
          <w:rFonts w:ascii="Calibri" w:hAnsi="Calibri" w:cs="Calibri"/>
          <w:sz w:val="24"/>
          <w:szCs w:val="24"/>
        </w:rPr>
        <w:t>March</w:t>
      </w:r>
      <w:r w:rsidR="00BC7213">
        <w:rPr>
          <w:rFonts w:ascii="Calibri" w:hAnsi="Calibri" w:cs="Calibri"/>
          <w:sz w:val="24"/>
          <w:szCs w:val="24"/>
        </w:rPr>
        <w:t xml:space="preserve"> </w:t>
      </w:r>
      <w:r w:rsidR="008718CA" w:rsidRPr="008718CA">
        <w:rPr>
          <w:rFonts w:ascii="Calibri" w:hAnsi="Calibri" w:cs="Calibri"/>
          <w:sz w:val="24"/>
          <w:szCs w:val="24"/>
        </w:rPr>
        <w:t>2024</w:t>
      </w:r>
      <w:r w:rsidRPr="008718CA">
        <w:rPr>
          <w:rFonts w:ascii="Calibri" w:hAnsi="Calibri" w:cs="Calibri"/>
          <w:sz w:val="24"/>
          <w:szCs w:val="24"/>
        </w:rPr>
        <w:t xml:space="preserve"> </w:t>
      </w:r>
      <w:r w:rsidRPr="00816B8B">
        <w:rPr>
          <w:rFonts w:ascii="Calibri" w:hAnsi="Calibri" w:cs="Calibri"/>
          <w:sz w:val="24"/>
          <w:szCs w:val="24"/>
        </w:rPr>
        <w:t>Full Council Meeting</w:t>
      </w:r>
      <w:r w:rsidR="00876EF3">
        <w:rPr>
          <w:rFonts w:ascii="Calibri" w:hAnsi="Calibri" w:cs="Calibri"/>
          <w:sz w:val="24"/>
          <w:szCs w:val="24"/>
        </w:rPr>
        <w:t>.</w:t>
      </w:r>
    </w:p>
    <w:p w14:paraId="1D82D36F" w14:textId="0A259A94" w:rsidR="006D5D46" w:rsidRPr="006D5D46" w:rsidRDefault="006D5D46" w:rsidP="00DA47A0">
      <w:pPr>
        <w:ind w:left="0"/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</w:pPr>
      <w:r w:rsidRPr="006D5D46"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>Received and approved.</w:t>
      </w:r>
    </w:p>
    <w:p w14:paraId="5F4AD13F" w14:textId="682779C5" w:rsidR="003359F6" w:rsidRPr="00F46FC1" w:rsidRDefault="00B664C9" w:rsidP="00DA47A0">
      <w:pPr>
        <w:spacing w:after="0"/>
        <w:ind w:left="0" w:firstLine="0"/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</w:pPr>
      <w:r w:rsidRPr="00F46FC1"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>4</w:t>
      </w:r>
      <w:r w:rsidR="00AB6CF3"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>9/24.</w:t>
      </w:r>
      <w:r w:rsidRPr="00F46FC1"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 xml:space="preserve"> Chair’s Announcements </w:t>
      </w:r>
    </w:p>
    <w:p w14:paraId="544A4549" w14:textId="34C00605" w:rsidR="003359F6" w:rsidRDefault="00B664C9" w:rsidP="00DA47A0">
      <w:pPr>
        <w:ind w:left="0"/>
        <w:rPr>
          <w:rFonts w:ascii="Calibri" w:hAnsi="Calibri" w:cs="Calibri"/>
          <w:sz w:val="24"/>
          <w:szCs w:val="24"/>
        </w:rPr>
      </w:pPr>
      <w:r w:rsidRPr="00816B8B">
        <w:rPr>
          <w:rFonts w:ascii="Calibri" w:hAnsi="Calibri" w:cs="Calibri"/>
          <w:sz w:val="24"/>
          <w:szCs w:val="24"/>
        </w:rPr>
        <w:t>To receive the Chair’s announcements</w:t>
      </w:r>
      <w:r w:rsidR="00CA340B">
        <w:rPr>
          <w:rFonts w:ascii="Calibri" w:hAnsi="Calibri" w:cs="Calibri"/>
          <w:sz w:val="24"/>
          <w:szCs w:val="24"/>
        </w:rPr>
        <w:t>.</w:t>
      </w:r>
    </w:p>
    <w:p w14:paraId="19C92EB1" w14:textId="6796BB5B" w:rsidR="00CA340B" w:rsidRDefault="00556800" w:rsidP="002165EA">
      <w:pPr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</w:t>
      </w:r>
      <w:r w:rsidR="00446107">
        <w:rPr>
          <w:rFonts w:ascii="Calibri" w:hAnsi="Calibri" w:cs="Calibri"/>
          <w:sz w:val="24"/>
          <w:szCs w:val="24"/>
        </w:rPr>
        <w:t xml:space="preserve">Chair offered thanks to </w:t>
      </w:r>
      <w:r w:rsidR="00AB58B9">
        <w:rPr>
          <w:rFonts w:ascii="Calibri" w:hAnsi="Calibri" w:cs="Calibri"/>
          <w:sz w:val="24"/>
          <w:szCs w:val="24"/>
        </w:rPr>
        <w:t xml:space="preserve">the </w:t>
      </w:r>
      <w:proofErr w:type="spellStart"/>
      <w:r w:rsidR="00AB58B9">
        <w:rPr>
          <w:rFonts w:ascii="Calibri" w:hAnsi="Calibri" w:cs="Calibri"/>
          <w:sz w:val="24"/>
          <w:szCs w:val="24"/>
        </w:rPr>
        <w:t>Lengthsmen</w:t>
      </w:r>
      <w:proofErr w:type="spellEnd"/>
      <w:r w:rsidR="00AB58B9">
        <w:rPr>
          <w:rFonts w:ascii="Calibri" w:hAnsi="Calibri" w:cs="Calibri"/>
          <w:sz w:val="24"/>
          <w:szCs w:val="24"/>
        </w:rPr>
        <w:t xml:space="preserve"> and Cllr Groom </w:t>
      </w:r>
      <w:r w:rsidR="00B126F2">
        <w:rPr>
          <w:rFonts w:ascii="Calibri" w:hAnsi="Calibri" w:cs="Calibri"/>
          <w:sz w:val="24"/>
          <w:szCs w:val="24"/>
        </w:rPr>
        <w:t>for</w:t>
      </w:r>
      <w:r w:rsidR="00AB58B9">
        <w:rPr>
          <w:rFonts w:ascii="Calibri" w:hAnsi="Calibri" w:cs="Calibri"/>
          <w:sz w:val="24"/>
          <w:szCs w:val="24"/>
        </w:rPr>
        <w:t xml:space="preserve"> organising the installation of the </w:t>
      </w:r>
      <w:r w:rsidR="00B126F2">
        <w:rPr>
          <w:rFonts w:ascii="Calibri" w:hAnsi="Calibri" w:cs="Calibri"/>
          <w:sz w:val="24"/>
          <w:szCs w:val="24"/>
        </w:rPr>
        <w:t xml:space="preserve">new emergency telephone at </w:t>
      </w:r>
      <w:proofErr w:type="spellStart"/>
      <w:r w:rsidR="00B126F2">
        <w:rPr>
          <w:rFonts w:ascii="Calibri" w:hAnsi="Calibri" w:cs="Calibri"/>
          <w:sz w:val="24"/>
          <w:szCs w:val="24"/>
        </w:rPr>
        <w:t>Wightcliff</w:t>
      </w:r>
      <w:proofErr w:type="spellEnd"/>
      <w:r w:rsidR="00B126F2">
        <w:rPr>
          <w:rFonts w:ascii="Calibri" w:hAnsi="Calibri" w:cs="Calibri"/>
          <w:sz w:val="24"/>
          <w:szCs w:val="24"/>
        </w:rPr>
        <w:t xml:space="preserve"> Bay and noted the </w:t>
      </w:r>
      <w:r w:rsidR="00B3727A">
        <w:rPr>
          <w:rFonts w:ascii="Calibri" w:hAnsi="Calibri" w:cs="Calibri"/>
          <w:sz w:val="24"/>
          <w:szCs w:val="24"/>
        </w:rPr>
        <w:t>positive press coverage in the Island Echo.</w:t>
      </w:r>
    </w:p>
    <w:p w14:paraId="6AD66237" w14:textId="0960F165" w:rsidR="00B3727A" w:rsidRDefault="00B3727A" w:rsidP="002165EA">
      <w:pPr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Also offered thanks to Sam </w:t>
      </w:r>
      <w:r w:rsidR="002165EA">
        <w:rPr>
          <w:rFonts w:ascii="Calibri" w:hAnsi="Calibri" w:cs="Calibri"/>
          <w:sz w:val="24"/>
          <w:szCs w:val="24"/>
        </w:rPr>
        <w:t>O’Rourke and the Island Roads team for the</w:t>
      </w:r>
      <w:r w:rsidR="00556800">
        <w:rPr>
          <w:rFonts w:ascii="Calibri" w:hAnsi="Calibri" w:cs="Calibri"/>
          <w:sz w:val="24"/>
          <w:szCs w:val="24"/>
        </w:rPr>
        <w:t>ir</w:t>
      </w:r>
      <w:r w:rsidR="002165EA">
        <w:rPr>
          <w:rFonts w:ascii="Calibri" w:hAnsi="Calibri" w:cs="Calibri"/>
          <w:sz w:val="24"/>
          <w:szCs w:val="24"/>
        </w:rPr>
        <w:t xml:space="preserve"> work getting Kings Road operational again.</w:t>
      </w:r>
    </w:p>
    <w:p w14:paraId="5687DD10" w14:textId="6BE48BB8" w:rsidR="00556800" w:rsidRDefault="003B0B97" w:rsidP="002165EA">
      <w:pPr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It was noted that 6 Councillors attended the recent training session on Planning supplied by IWALC. Further </w:t>
      </w:r>
      <w:r w:rsidR="00796233">
        <w:rPr>
          <w:rFonts w:ascii="Calibri" w:hAnsi="Calibri" w:cs="Calibri"/>
          <w:sz w:val="24"/>
          <w:szCs w:val="24"/>
        </w:rPr>
        <w:t>Planning training supplied by Plan Research specific</w:t>
      </w:r>
      <w:r w:rsidR="003C639F">
        <w:rPr>
          <w:rFonts w:ascii="Calibri" w:hAnsi="Calibri" w:cs="Calibri"/>
          <w:sz w:val="24"/>
          <w:szCs w:val="24"/>
        </w:rPr>
        <w:t xml:space="preserve">ally tailored </w:t>
      </w:r>
      <w:r w:rsidR="00383BED">
        <w:rPr>
          <w:rFonts w:ascii="Calibri" w:hAnsi="Calibri" w:cs="Calibri"/>
          <w:sz w:val="24"/>
          <w:szCs w:val="24"/>
        </w:rPr>
        <w:t xml:space="preserve">towards </w:t>
      </w:r>
      <w:r w:rsidR="00796233">
        <w:rPr>
          <w:rFonts w:ascii="Calibri" w:hAnsi="Calibri" w:cs="Calibri"/>
          <w:sz w:val="24"/>
          <w:szCs w:val="24"/>
        </w:rPr>
        <w:t xml:space="preserve">Bembridge </w:t>
      </w:r>
      <w:r w:rsidR="003C639F">
        <w:rPr>
          <w:rFonts w:ascii="Calibri" w:hAnsi="Calibri" w:cs="Calibri"/>
          <w:sz w:val="24"/>
          <w:szCs w:val="24"/>
        </w:rPr>
        <w:t xml:space="preserve">Parish Council </w:t>
      </w:r>
      <w:r w:rsidR="00796233">
        <w:rPr>
          <w:rFonts w:ascii="Calibri" w:hAnsi="Calibri" w:cs="Calibri"/>
          <w:sz w:val="24"/>
          <w:szCs w:val="24"/>
        </w:rPr>
        <w:t xml:space="preserve">will </w:t>
      </w:r>
      <w:r w:rsidR="003C639F">
        <w:rPr>
          <w:rFonts w:ascii="Calibri" w:hAnsi="Calibri" w:cs="Calibri"/>
          <w:sz w:val="24"/>
          <w:szCs w:val="24"/>
        </w:rPr>
        <w:t xml:space="preserve">take place on the evening of the </w:t>
      </w:r>
      <w:r w:rsidR="003747F3">
        <w:rPr>
          <w:rFonts w:ascii="Calibri" w:hAnsi="Calibri" w:cs="Calibri"/>
          <w:sz w:val="24"/>
          <w:szCs w:val="24"/>
        </w:rPr>
        <w:t>24</w:t>
      </w:r>
      <w:r w:rsidR="003747F3" w:rsidRPr="003C639F">
        <w:rPr>
          <w:rFonts w:ascii="Calibri" w:hAnsi="Calibri" w:cs="Calibri"/>
          <w:sz w:val="24"/>
          <w:szCs w:val="24"/>
          <w:vertAlign w:val="superscript"/>
        </w:rPr>
        <w:t>th of</w:t>
      </w:r>
      <w:r w:rsidR="003C639F">
        <w:rPr>
          <w:rFonts w:ascii="Calibri" w:hAnsi="Calibri" w:cs="Calibri"/>
          <w:sz w:val="24"/>
          <w:szCs w:val="24"/>
        </w:rPr>
        <w:t xml:space="preserve"> April in the Village Hall.</w:t>
      </w:r>
    </w:p>
    <w:p w14:paraId="21702383" w14:textId="0E1F98D3" w:rsidR="00B27CAF" w:rsidRDefault="00B27CAF" w:rsidP="002165EA">
      <w:pPr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Upcoming events include the raising of the St George’s </w:t>
      </w:r>
      <w:r w:rsidR="00A37624">
        <w:rPr>
          <w:rFonts w:ascii="Calibri" w:hAnsi="Calibri" w:cs="Calibri"/>
          <w:sz w:val="24"/>
          <w:szCs w:val="24"/>
        </w:rPr>
        <w:t>flag</w:t>
      </w:r>
      <w:r>
        <w:rPr>
          <w:rFonts w:ascii="Calibri" w:hAnsi="Calibri" w:cs="Calibri"/>
          <w:sz w:val="24"/>
          <w:szCs w:val="24"/>
        </w:rPr>
        <w:t xml:space="preserve"> on 23</w:t>
      </w:r>
      <w:r w:rsidRPr="00B27CAF">
        <w:rPr>
          <w:rFonts w:ascii="Calibri" w:hAnsi="Calibri" w:cs="Calibri"/>
          <w:sz w:val="24"/>
          <w:szCs w:val="24"/>
          <w:vertAlign w:val="superscript"/>
        </w:rPr>
        <w:t>rd</w:t>
      </w:r>
      <w:r>
        <w:rPr>
          <w:rFonts w:ascii="Calibri" w:hAnsi="Calibri" w:cs="Calibri"/>
          <w:sz w:val="24"/>
          <w:szCs w:val="24"/>
        </w:rPr>
        <w:t xml:space="preserve"> April to mark St</w:t>
      </w:r>
      <w:r w:rsidR="00A65DB3"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>George’s Day</w:t>
      </w:r>
      <w:r w:rsidR="000A33FD">
        <w:rPr>
          <w:rFonts w:ascii="Calibri" w:hAnsi="Calibri" w:cs="Calibri"/>
          <w:sz w:val="24"/>
          <w:szCs w:val="24"/>
        </w:rPr>
        <w:t>, the BPC Community Action Day 10:00am – 1:00pm in the Village Hall Saturday 27</w:t>
      </w:r>
      <w:r w:rsidR="000A33FD" w:rsidRPr="000A33FD">
        <w:rPr>
          <w:rFonts w:ascii="Calibri" w:hAnsi="Calibri" w:cs="Calibri"/>
          <w:sz w:val="24"/>
          <w:szCs w:val="24"/>
          <w:vertAlign w:val="superscript"/>
        </w:rPr>
        <w:t>th</w:t>
      </w:r>
      <w:r w:rsidR="000A33FD">
        <w:rPr>
          <w:rFonts w:ascii="Calibri" w:hAnsi="Calibri" w:cs="Calibri"/>
          <w:sz w:val="24"/>
          <w:szCs w:val="24"/>
        </w:rPr>
        <w:t xml:space="preserve"> April, and the Annual Parish Meeting on Wednesday 1</w:t>
      </w:r>
      <w:r w:rsidR="000A33FD" w:rsidRPr="000A33FD">
        <w:rPr>
          <w:rFonts w:ascii="Calibri" w:hAnsi="Calibri" w:cs="Calibri"/>
          <w:sz w:val="24"/>
          <w:szCs w:val="24"/>
          <w:vertAlign w:val="superscript"/>
        </w:rPr>
        <w:t>st</w:t>
      </w:r>
      <w:r w:rsidR="000A33FD">
        <w:rPr>
          <w:rFonts w:ascii="Calibri" w:hAnsi="Calibri" w:cs="Calibri"/>
          <w:sz w:val="24"/>
          <w:szCs w:val="24"/>
        </w:rPr>
        <w:t xml:space="preserve"> May at 6:30pm, also in the Village Hall.</w:t>
      </w:r>
    </w:p>
    <w:p w14:paraId="4050F4D6" w14:textId="61EF1083" w:rsidR="003359F6" w:rsidRPr="00F46FC1" w:rsidRDefault="00AB6CF3" w:rsidP="00DA47A0">
      <w:pPr>
        <w:spacing w:after="0"/>
        <w:ind w:left="0" w:firstLine="0"/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</w:pPr>
      <w:r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>50/24</w:t>
      </w:r>
      <w:r w:rsidR="00B664C9" w:rsidRPr="00F46FC1"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 xml:space="preserve">. Finance </w:t>
      </w:r>
    </w:p>
    <w:p w14:paraId="2A129CD7" w14:textId="4C914466" w:rsidR="00F75ABA" w:rsidRDefault="00B664C9" w:rsidP="00DA47A0">
      <w:pPr>
        <w:pStyle w:val="Default"/>
        <w:ind w:left="0"/>
        <w:rPr>
          <w:color w:val="auto"/>
        </w:rPr>
      </w:pPr>
      <w:r w:rsidRPr="00816B8B">
        <w:t>5</w:t>
      </w:r>
      <w:r w:rsidR="00AB6CF3">
        <w:t>0.24</w:t>
      </w:r>
      <w:r w:rsidRPr="00816B8B">
        <w:t xml:space="preserve">.1 To receive bank reconciliation and cash </w:t>
      </w:r>
      <w:r w:rsidRPr="0050148B">
        <w:rPr>
          <w:color w:val="auto"/>
        </w:rPr>
        <w:t>balances to</w:t>
      </w:r>
      <w:r w:rsidR="00C05F90">
        <w:rPr>
          <w:color w:val="auto"/>
        </w:rPr>
        <w:t xml:space="preserve"> </w:t>
      </w:r>
      <w:r w:rsidR="001B3B32">
        <w:rPr>
          <w:color w:val="auto"/>
        </w:rPr>
        <w:t>2</w:t>
      </w:r>
      <w:r w:rsidR="00876EF3">
        <w:rPr>
          <w:color w:val="auto"/>
        </w:rPr>
        <w:t>8</w:t>
      </w:r>
      <w:r w:rsidR="001B3B32" w:rsidRPr="001B3B32">
        <w:rPr>
          <w:color w:val="auto"/>
          <w:vertAlign w:val="superscript"/>
        </w:rPr>
        <w:t>th</w:t>
      </w:r>
      <w:r w:rsidR="001B3B32">
        <w:rPr>
          <w:color w:val="auto"/>
        </w:rPr>
        <w:t xml:space="preserve"> </w:t>
      </w:r>
      <w:r w:rsidR="00876EF3">
        <w:rPr>
          <w:color w:val="auto"/>
        </w:rPr>
        <w:t>March</w:t>
      </w:r>
      <w:r w:rsidR="00C05F90">
        <w:rPr>
          <w:color w:val="auto"/>
        </w:rPr>
        <w:t xml:space="preserve"> 2024</w:t>
      </w:r>
      <w:r w:rsidR="001C7BC4">
        <w:rPr>
          <w:color w:val="auto"/>
        </w:rPr>
        <w:t>.</w:t>
      </w:r>
    </w:p>
    <w:p w14:paraId="5C662AD8" w14:textId="63640498" w:rsidR="00933B14" w:rsidRDefault="00933B14" w:rsidP="00DA47A0">
      <w:pPr>
        <w:pStyle w:val="Default"/>
        <w:ind w:left="0"/>
        <w:rPr>
          <w:color w:val="auto"/>
        </w:rPr>
      </w:pPr>
      <w:r w:rsidRPr="00376259">
        <w:rPr>
          <w:b/>
          <w:bCs/>
          <w:color w:val="2F5496" w:themeColor="accent1" w:themeShade="BF"/>
        </w:rPr>
        <w:t>Resolved:</w:t>
      </w:r>
      <w:r>
        <w:rPr>
          <w:color w:val="auto"/>
        </w:rPr>
        <w:t xml:space="preserve"> Received and approved.</w:t>
      </w:r>
    </w:p>
    <w:p w14:paraId="05A9EFDF" w14:textId="77777777" w:rsidR="00376259" w:rsidRPr="0050148B" w:rsidRDefault="00376259" w:rsidP="00DA47A0">
      <w:pPr>
        <w:pStyle w:val="Default"/>
        <w:ind w:left="0"/>
        <w:rPr>
          <w:color w:val="auto"/>
        </w:rPr>
      </w:pPr>
    </w:p>
    <w:p w14:paraId="1D6D1BA5" w14:textId="4665B06D" w:rsidR="00524331" w:rsidRDefault="00F75ABA" w:rsidP="00DA47A0">
      <w:pPr>
        <w:pStyle w:val="Default"/>
        <w:spacing w:after="120"/>
        <w:ind w:left="0"/>
        <w:rPr>
          <w:color w:val="auto"/>
        </w:rPr>
      </w:pPr>
      <w:r w:rsidRPr="0050148B">
        <w:rPr>
          <w:color w:val="auto"/>
        </w:rPr>
        <w:t>5</w:t>
      </w:r>
      <w:r w:rsidR="00AB6CF3">
        <w:rPr>
          <w:color w:val="auto"/>
        </w:rPr>
        <w:t>0</w:t>
      </w:r>
      <w:r w:rsidR="00AD2D7D">
        <w:rPr>
          <w:color w:val="auto"/>
        </w:rPr>
        <w:t>.24</w:t>
      </w:r>
      <w:r w:rsidRPr="0050148B">
        <w:rPr>
          <w:color w:val="auto"/>
        </w:rPr>
        <w:t xml:space="preserve">.2 </w:t>
      </w:r>
      <w:r w:rsidR="00B664C9" w:rsidRPr="0050148B">
        <w:rPr>
          <w:color w:val="auto"/>
        </w:rPr>
        <w:t>To approve schedule of payments</w:t>
      </w:r>
      <w:r w:rsidR="001B3B32">
        <w:rPr>
          <w:color w:val="auto"/>
        </w:rPr>
        <w:t xml:space="preserve"> (</w:t>
      </w:r>
      <w:r w:rsidR="005238DA">
        <w:rPr>
          <w:color w:val="auto"/>
        </w:rPr>
        <w:t>£</w:t>
      </w:r>
      <w:r w:rsidR="00376BF9">
        <w:rPr>
          <w:color w:val="auto"/>
        </w:rPr>
        <w:t>19,559.73</w:t>
      </w:r>
      <w:r w:rsidR="005238DA">
        <w:rPr>
          <w:color w:val="auto"/>
        </w:rPr>
        <w:t>) and receipts (</w:t>
      </w:r>
      <w:r w:rsidR="00524331">
        <w:rPr>
          <w:color w:val="auto"/>
        </w:rPr>
        <w:t>£</w:t>
      </w:r>
      <w:r w:rsidR="00F35A14">
        <w:rPr>
          <w:color w:val="auto"/>
        </w:rPr>
        <w:t>3,840</w:t>
      </w:r>
      <w:r w:rsidR="00376BF9">
        <w:rPr>
          <w:color w:val="auto"/>
        </w:rPr>
        <w:t>.3</w:t>
      </w:r>
      <w:r w:rsidR="00524331">
        <w:rPr>
          <w:color w:val="auto"/>
        </w:rPr>
        <w:t>)</w:t>
      </w:r>
      <w:r w:rsidR="00B664C9" w:rsidRPr="0050148B">
        <w:rPr>
          <w:color w:val="auto"/>
        </w:rPr>
        <w:t xml:space="preserve"> to</w:t>
      </w:r>
      <w:r w:rsidR="00ED7CCE">
        <w:rPr>
          <w:color w:val="auto"/>
        </w:rPr>
        <w:t xml:space="preserve"> </w:t>
      </w:r>
    </w:p>
    <w:p w14:paraId="726C56EE" w14:textId="40B034B3" w:rsidR="003359F6" w:rsidRDefault="00524331" w:rsidP="00732075">
      <w:pPr>
        <w:pStyle w:val="Default"/>
        <w:spacing w:after="120"/>
        <w:ind w:firstLine="0"/>
        <w:rPr>
          <w:color w:val="auto"/>
        </w:rPr>
      </w:pPr>
      <w:r>
        <w:rPr>
          <w:color w:val="auto"/>
        </w:rPr>
        <w:t>2</w:t>
      </w:r>
      <w:r w:rsidR="00376BF9">
        <w:rPr>
          <w:color w:val="auto"/>
        </w:rPr>
        <w:t>8</w:t>
      </w:r>
      <w:r w:rsidR="00376BF9" w:rsidRPr="00376BF9">
        <w:rPr>
          <w:color w:val="auto"/>
          <w:vertAlign w:val="superscript"/>
        </w:rPr>
        <w:t>th</w:t>
      </w:r>
      <w:r w:rsidR="00376BF9">
        <w:rPr>
          <w:color w:val="auto"/>
        </w:rPr>
        <w:t xml:space="preserve"> March</w:t>
      </w:r>
      <w:r w:rsidR="00ED7CCE">
        <w:rPr>
          <w:color w:val="auto"/>
        </w:rPr>
        <w:t xml:space="preserve"> 2024</w:t>
      </w:r>
      <w:r w:rsidR="00376BF9">
        <w:rPr>
          <w:color w:val="auto"/>
        </w:rPr>
        <w:t>.</w:t>
      </w:r>
    </w:p>
    <w:p w14:paraId="1DFCEB24" w14:textId="5619BC20" w:rsidR="00376259" w:rsidRDefault="00376259" w:rsidP="00732075">
      <w:pPr>
        <w:pStyle w:val="Default"/>
        <w:spacing w:after="120"/>
        <w:ind w:firstLine="0"/>
        <w:rPr>
          <w:color w:val="auto"/>
        </w:rPr>
      </w:pPr>
      <w:r w:rsidRPr="00376259">
        <w:rPr>
          <w:b/>
          <w:bCs/>
          <w:color w:val="2F5496" w:themeColor="accent1" w:themeShade="BF"/>
        </w:rPr>
        <w:t>Resolved:</w:t>
      </w:r>
      <w:r>
        <w:rPr>
          <w:color w:val="auto"/>
        </w:rPr>
        <w:t xml:space="preserve"> Approved.</w:t>
      </w:r>
    </w:p>
    <w:p w14:paraId="3F8C42AD" w14:textId="4E717F0A" w:rsidR="00FB2BCD" w:rsidRDefault="00FB2BCD" w:rsidP="00F3712B">
      <w:pPr>
        <w:pStyle w:val="Default"/>
        <w:spacing w:after="120"/>
        <w:ind w:firstLine="0"/>
        <w:rPr>
          <w:color w:val="auto"/>
        </w:rPr>
      </w:pPr>
      <w:r>
        <w:rPr>
          <w:color w:val="auto"/>
        </w:rPr>
        <w:lastRenderedPageBreak/>
        <w:t>5</w:t>
      </w:r>
      <w:r w:rsidR="00AD2D7D">
        <w:rPr>
          <w:color w:val="auto"/>
        </w:rPr>
        <w:t>0.24</w:t>
      </w:r>
      <w:r>
        <w:rPr>
          <w:color w:val="auto"/>
        </w:rPr>
        <w:t xml:space="preserve">.3 </w:t>
      </w:r>
      <w:r w:rsidR="004716DC">
        <w:rPr>
          <w:color w:val="auto"/>
        </w:rPr>
        <w:t xml:space="preserve">To receive </w:t>
      </w:r>
      <w:r w:rsidR="00732075">
        <w:rPr>
          <w:color w:val="auto"/>
        </w:rPr>
        <w:t>final budget report for 2023-24 and approve any additional Earmarked Reserve allocations for 2024-25.</w:t>
      </w:r>
    </w:p>
    <w:p w14:paraId="1956DCEA" w14:textId="3C181335" w:rsidR="00ED5D64" w:rsidRPr="00ED5D64" w:rsidRDefault="00ED5D64" w:rsidP="00F3712B">
      <w:pPr>
        <w:pStyle w:val="Default"/>
        <w:spacing w:after="120"/>
        <w:ind w:firstLine="0"/>
        <w:rPr>
          <w:b/>
          <w:bCs/>
          <w:color w:val="2F5496" w:themeColor="accent1" w:themeShade="BF"/>
        </w:rPr>
      </w:pPr>
      <w:r w:rsidRPr="00ED5D64">
        <w:rPr>
          <w:b/>
          <w:bCs/>
          <w:color w:val="2F5496" w:themeColor="accent1" w:themeShade="BF"/>
        </w:rPr>
        <w:t>Received.</w:t>
      </w:r>
    </w:p>
    <w:p w14:paraId="335CA047" w14:textId="1E29ECF3" w:rsidR="00AD2D7D" w:rsidRDefault="00BF0840" w:rsidP="004C3E28">
      <w:pPr>
        <w:pStyle w:val="Default"/>
        <w:spacing w:after="120"/>
        <w:ind w:left="1440" w:firstLine="0"/>
        <w:rPr>
          <w:color w:val="auto"/>
        </w:rPr>
      </w:pPr>
      <w:r>
        <w:rPr>
          <w:color w:val="auto"/>
        </w:rPr>
        <w:t xml:space="preserve">a). </w:t>
      </w:r>
      <w:r w:rsidRPr="004C3E28">
        <w:rPr>
          <w:b/>
          <w:bCs/>
          <w:color w:val="2F5496" w:themeColor="accent1" w:themeShade="BF"/>
        </w:rPr>
        <w:t>Resolved:</w:t>
      </w:r>
      <w:r w:rsidRPr="004C3E28">
        <w:rPr>
          <w:color w:val="2F5496" w:themeColor="accent1" w:themeShade="BF"/>
        </w:rPr>
        <w:t xml:space="preserve"> </w:t>
      </w:r>
      <w:r>
        <w:rPr>
          <w:color w:val="auto"/>
        </w:rPr>
        <w:t>Approved additional Earmarked Reserve of £1,200.00 for ‘D-Day</w:t>
      </w:r>
      <w:r w:rsidR="006471C0">
        <w:rPr>
          <w:color w:val="auto"/>
        </w:rPr>
        <w:t xml:space="preserve"> Commemorations Fund’.</w:t>
      </w:r>
    </w:p>
    <w:p w14:paraId="79C9408D" w14:textId="4973DF99" w:rsidR="006471C0" w:rsidRDefault="006471C0" w:rsidP="004C3E28">
      <w:pPr>
        <w:pStyle w:val="Default"/>
        <w:spacing w:after="120"/>
        <w:ind w:left="1440" w:firstLine="0"/>
        <w:rPr>
          <w:color w:val="auto"/>
        </w:rPr>
      </w:pPr>
      <w:r>
        <w:rPr>
          <w:color w:val="auto"/>
        </w:rPr>
        <w:t xml:space="preserve">b). </w:t>
      </w:r>
      <w:r w:rsidRPr="004C3E28">
        <w:rPr>
          <w:b/>
          <w:bCs/>
          <w:color w:val="2F5496" w:themeColor="accent1" w:themeShade="BF"/>
        </w:rPr>
        <w:t>Resolved:</w:t>
      </w:r>
      <w:r>
        <w:rPr>
          <w:color w:val="auto"/>
        </w:rPr>
        <w:t xml:space="preserve"> Approved additional Earmarked Reserve of </w:t>
      </w:r>
      <w:r w:rsidR="009772DC">
        <w:rPr>
          <w:color w:val="auto"/>
        </w:rPr>
        <w:t>£2,000.00 for ‘Extra Community Funds’.</w:t>
      </w:r>
    </w:p>
    <w:p w14:paraId="415F8B41" w14:textId="5F0145E1" w:rsidR="009772DC" w:rsidRDefault="009772DC" w:rsidP="004C3E28">
      <w:pPr>
        <w:pStyle w:val="Default"/>
        <w:spacing w:after="120"/>
        <w:ind w:left="1440" w:firstLine="0"/>
        <w:rPr>
          <w:color w:val="auto"/>
        </w:rPr>
      </w:pPr>
      <w:r>
        <w:rPr>
          <w:color w:val="auto"/>
        </w:rPr>
        <w:t>c).</w:t>
      </w:r>
      <w:r w:rsidR="004C3E28">
        <w:rPr>
          <w:color w:val="auto"/>
        </w:rPr>
        <w:t xml:space="preserve"> </w:t>
      </w:r>
      <w:r w:rsidR="00EA1C03" w:rsidRPr="004C3E28">
        <w:rPr>
          <w:b/>
          <w:bCs/>
          <w:color w:val="2F5496" w:themeColor="accent1" w:themeShade="BF"/>
        </w:rPr>
        <w:t>Resolved:</w:t>
      </w:r>
      <w:r w:rsidR="00EA1C03">
        <w:rPr>
          <w:color w:val="auto"/>
        </w:rPr>
        <w:t xml:space="preserve"> Approved additional Earmarked Reserve of £15,598.00 for </w:t>
      </w:r>
      <w:r w:rsidR="004C3E28">
        <w:rPr>
          <w:color w:val="auto"/>
        </w:rPr>
        <w:t>‘Asset Maintenance Fund).</w:t>
      </w:r>
    </w:p>
    <w:p w14:paraId="25662E3E" w14:textId="26C5FD96" w:rsidR="003359F6" w:rsidRPr="00816B8B" w:rsidRDefault="0018061D" w:rsidP="00DA47A0">
      <w:pPr>
        <w:spacing w:after="0"/>
        <w:ind w:left="0" w:firstLine="0"/>
        <w:rPr>
          <w:rFonts w:ascii="Calibri" w:hAnsi="Calibri" w:cs="Calibri"/>
          <w:b/>
          <w:bCs/>
          <w:color w:val="4472C4" w:themeColor="accent1"/>
          <w:sz w:val="24"/>
          <w:szCs w:val="24"/>
        </w:rPr>
      </w:pPr>
      <w:r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>51/24</w:t>
      </w:r>
      <w:r w:rsidR="00B664C9" w:rsidRPr="00F46FC1"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 xml:space="preserve">. Reports from other Authorities </w:t>
      </w:r>
    </w:p>
    <w:p w14:paraId="6E243057" w14:textId="00EAA128" w:rsidR="00477E16" w:rsidRDefault="00477E16" w:rsidP="00477E16">
      <w:pPr>
        <w:pStyle w:val="Default"/>
        <w:spacing w:after="120"/>
        <w:ind w:firstLine="0"/>
      </w:pPr>
      <w:r>
        <w:t>To receive a report from IoW Councillor Joe Robertson</w:t>
      </w:r>
      <w:r w:rsidR="001C7BC4">
        <w:t>.</w:t>
      </w:r>
    </w:p>
    <w:p w14:paraId="6FFB31B8" w14:textId="4D0EFBD8" w:rsidR="00D44F77" w:rsidRPr="00816B8B" w:rsidRDefault="00D44F77" w:rsidP="00477E16">
      <w:pPr>
        <w:pStyle w:val="Default"/>
        <w:spacing w:after="120"/>
        <w:ind w:firstLine="0"/>
        <w:rPr>
          <w:b/>
          <w:bCs/>
        </w:rPr>
      </w:pPr>
      <w:r>
        <w:t xml:space="preserve">Written report from </w:t>
      </w:r>
      <w:r w:rsidR="000E05D9">
        <w:t xml:space="preserve">IOW </w:t>
      </w:r>
      <w:r w:rsidR="00F71A5B">
        <w:t xml:space="preserve">Cllr </w:t>
      </w:r>
      <w:r w:rsidR="00082899">
        <w:t>J Robertson read out to Council by the Chair.</w:t>
      </w:r>
    </w:p>
    <w:p w14:paraId="29D0781A" w14:textId="357DD800" w:rsidR="003359F6" w:rsidRPr="00F46FC1" w:rsidRDefault="00552466" w:rsidP="00DA47A0">
      <w:pPr>
        <w:spacing w:after="0"/>
        <w:ind w:left="0" w:firstLine="0"/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</w:pPr>
      <w:r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>52/24.</w:t>
      </w:r>
      <w:r w:rsidR="00B664C9" w:rsidRPr="00F46FC1"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 xml:space="preserve"> Reports from Representatives on Outside Bodies </w:t>
      </w:r>
    </w:p>
    <w:p w14:paraId="00B0B7D5" w14:textId="2DDFBF6E" w:rsidR="007923A9" w:rsidRDefault="00B664C9" w:rsidP="007923A9">
      <w:pPr>
        <w:ind w:firstLine="0"/>
        <w:rPr>
          <w:rFonts w:ascii="Calibri" w:hAnsi="Calibri" w:cs="Calibri"/>
          <w:sz w:val="24"/>
          <w:szCs w:val="24"/>
        </w:rPr>
      </w:pPr>
      <w:r w:rsidRPr="00816B8B">
        <w:rPr>
          <w:rFonts w:ascii="Calibri" w:hAnsi="Calibri" w:cs="Calibri"/>
          <w:sz w:val="24"/>
          <w:szCs w:val="24"/>
        </w:rPr>
        <w:t>To receive reports from Council representatives attending outside bodies’ meetings</w:t>
      </w:r>
      <w:r w:rsidR="007339CE">
        <w:rPr>
          <w:rFonts w:ascii="Calibri" w:hAnsi="Calibri" w:cs="Calibri"/>
          <w:sz w:val="24"/>
          <w:szCs w:val="24"/>
        </w:rPr>
        <w:t>.</w:t>
      </w:r>
    </w:p>
    <w:p w14:paraId="7C2B7086" w14:textId="7C2B3677" w:rsidR="00B042C8" w:rsidRDefault="00AF4795" w:rsidP="007923A9">
      <w:pPr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Cllr Davis provided </w:t>
      </w:r>
      <w:r w:rsidR="002D2EFC">
        <w:rPr>
          <w:rFonts w:ascii="Calibri" w:hAnsi="Calibri" w:cs="Calibri"/>
          <w:sz w:val="24"/>
          <w:szCs w:val="24"/>
        </w:rPr>
        <w:t xml:space="preserve">brief </w:t>
      </w:r>
      <w:r>
        <w:rPr>
          <w:rFonts w:ascii="Calibri" w:hAnsi="Calibri" w:cs="Calibri"/>
          <w:sz w:val="24"/>
          <w:szCs w:val="24"/>
        </w:rPr>
        <w:t>update from VHMC</w:t>
      </w:r>
      <w:r w:rsidR="002D2EFC">
        <w:rPr>
          <w:rFonts w:ascii="Calibri" w:hAnsi="Calibri" w:cs="Calibri"/>
          <w:sz w:val="24"/>
          <w:szCs w:val="24"/>
        </w:rPr>
        <w:t>.</w:t>
      </w:r>
    </w:p>
    <w:p w14:paraId="59EF81F7" w14:textId="7DEDCBBB" w:rsidR="00190767" w:rsidRDefault="00190767" w:rsidP="007923A9">
      <w:pPr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Cllr Brabazon provided brief update on D-Day </w:t>
      </w:r>
      <w:r w:rsidR="002D2EFC">
        <w:rPr>
          <w:rFonts w:ascii="Calibri" w:hAnsi="Calibri" w:cs="Calibri"/>
          <w:sz w:val="24"/>
          <w:szCs w:val="24"/>
        </w:rPr>
        <w:t>commemorations planning.</w:t>
      </w:r>
    </w:p>
    <w:p w14:paraId="07A826A8" w14:textId="752F0758" w:rsidR="00907DBA" w:rsidRDefault="00043D55" w:rsidP="00907DBA">
      <w:pPr>
        <w:spacing w:after="0"/>
        <w:ind w:left="0" w:firstLine="0"/>
        <w:rPr>
          <w:rFonts w:ascii="Calibri" w:hAnsi="Calibri" w:cs="Calibri"/>
          <w:b/>
          <w:bCs/>
          <w:color w:val="4472C4" w:themeColor="accent1"/>
          <w:sz w:val="24"/>
          <w:szCs w:val="24"/>
        </w:rPr>
      </w:pPr>
      <w:r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>53/24</w:t>
      </w:r>
      <w:r w:rsidR="00907DBA" w:rsidRPr="00F46FC1"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 xml:space="preserve">. </w:t>
      </w:r>
      <w:r w:rsidR="00F46FC1" w:rsidRPr="00F46FC1"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>Matters Arising from Previous Meetings</w:t>
      </w:r>
    </w:p>
    <w:p w14:paraId="1EC85D18" w14:textId="6910B8D1" w:rsidR="00907DBA" w:rsidRDefault="00907DBA" w:rsidP="00DA4A28">
      <w:pPr>
        <w:spacing w:after="0"/>
        <w:ind w:left="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color w:val="4472C4" w:themeColor="accent1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To </w:t>
      </w:r>
      <w:r w:rsidR="00F659AD">
        <w:rPr>
          <w:rFonts w:ascii="Calibri" w:hAnsi="Calibri" w:cs="Calibri"/>
          <w:sz w:val="24"/>
          <w:szCs w:val="24"/>
        </w:rPr>
        <w:t>receive</w:t>
      </w:r>
      <w:r w:rsidR="009274A8">
        <w:rPr>
          <w:rFonts w:ascii="Calibri" w:hAnsi="Calibri" w:cs="Calibri"/>
          <w:sz w:val="24"/>
          <w:szCs w:val="24"/>
        </w:rPr>
        <w:t xml:space="preserve"> and note</w:t>
      </w:r>
      <w:r w:rsidR="00F659AD">
        <w:rPr>
          <w:rFonts w:ascii="Calibri" w:hAnsi="Calibri" w:cs="Calibri"/>
          <w:sz w:val="24"/>
          <w:szCs w:val="24"/>
        </w:rPr>
        <w:t xml:space="preserve"> </w:t>
      </w:r>
      <w:r w:rsidR="004C2087">
        <w:rPr>
          <w:rFonts w:ascii="Calibri" w:hAnsi="Calibri" w:cs="Calibri"/>
          <w:sz w:val="24"/>
          <w:szCs w:val="24"/>
        </w:rPr>
        <w:t>updates from previous meeting</w:t>
      </w:r>
      <w:r w:rsidR="009274A8">
        <w:rPr>
          <w:rFonts w:ascii="Calibri" w:hAnsi="Calibri" w:cs="Calibri"/>
          <w:sz w:val="24"/>
          <w:szCs w:val="24"/>
        </w:rPr>
        <w:t>:</w:t>
      </w:r>
    </w:p>
    <w:p w14:paraId="77986386" w14:textId="0E75F6B3" w:rsidR="00A907F5" w:rsidRPr="009E334E" w:rsidRDefault="00B66FA3" w:rsidP="009274A8">
      <w:pPr>
        <w:spacing w:after="0"/>
        <w:ind w:left="1440" w:firstLine="0"/>
      </w:pPr>
      <w:r w:rsidRPr="009E334E">
        <w:rPr>
          <w:rFonts w:ascii="Calibri" w:hAnsi="Calibri" w:cs="Calibri"/>
        </w:rPr>
        <w:t>Minute No</w:t>
      </w:r>
      <w:r w:rsidR="005758FB" w:rsidRPr="009E334E">
        <w:rPr>
          <w:rFonts w:ascii="Calibri" w:hAnsi="Calibri" w:cs="Calibri"/>
        </w:rPr>
        <w:t xml:space="preserve"> </w:t>
      </w:r>
      <w:r w:rsidR="00793119" w:rsidRPr="009E334E">
        <w:rPr>
          <w:rFonts w:ascii="Calibri" w:hAnsi="Calibri" w:cs="Calibri"/>
        </w:rPr>
        <w:t>40/24.1</w:t>
      </w:r>
      <w:r w:rsidR="005758FB" w:rsidRPr="009E334E">
        <w:rPr>
          <w:rFonts w:ascii="Calibri" w:hAnsi="Calibri" w:cs="Calibri"/>
        </w:rPr>
        <w:t xml:space="preserve">: </w:t>
      </w:r>
      <w:r w:rsidR="009E334E" w:rsidRPr="009E334E">
        <w:rPr>
          <w:rFonts w:ascii="Calibri" w:hAnsi="Calibri" w:cs="Calibri"/>
        </w:rPr>
        <w:t>All hire fees for 2024-25 have been agreed and communicated</w:t>
      </w:r>
      <w:r w:rsidR="009E334E">
        <w:rPr>
          <w:rFonts w:ascii="Calibri" w:hAnsi="Calibri" w:cs="Calibri"/>
          <w:sz w:val="24"/>
          <w:szCs w:val="24"/>
        </w:rPr>
        <w:t xml:space="preserve"> to </w:t>
      </w:r>
      <w:r w:rsidR="009E334E" w:rsidRPr="009E334E">
        <w:rPr>
          <w:rFonts w:ascii="Calibri" w:hAnsi="Calibri" w:cs="Calibri"/>
        </w:rPr>
        <w:t>relevant stakeholders.</w:t>
      </w:r>
    </w:p>
    <w:p w14:paraId="324AA2F5" w14:textId="60EA1BE1" w:rsidR="00907DBA" w:rsidRDefault="00A907F5" w:rsidP="00A907F5">
      <w:pPr>
        <w:spacing w:after="0"/>
        <w:ind w:left="0" w:firstLine="0"/>
      </w:pPr>
      <w:r>
        <w:tab/>
      </w:r>
      <w:r>
        <w:tab/>
        <w:t xml:space="preserve">Minute No </w:t>
      </w:r>
      <w:r w:rsidR="00CD2248">
        <w:t>41.24.1</w:t>
      </w:r>
      <w:r w:rsidR="005758FB">
        <w:t xml:space="preserve">: </w:t>
      </w:r>
      <w:r w:rsidR="00CD2248">
        <w:t>Final draft lease has been agreed</w:t>
      </w:r>
      <w:r w:rsidR="00E973B2">
        <w:t xml:space="preserve"> and final signature is in progress.</w:t>
      </w:r>
    </w:p>
    <w:p w14:paraId="6A945857" w14:textId="55333700" w:rsidR="0076146C" w:rsidRDefault="0076146C" w:rsidP="00EA5C8E">
      <w:pPr>
        <w:spacing w:after="0"/>
        <w:ind w:left="1440" w:firstLine="0"/>
      </w:pPr>
      <w:r>
        <w:t xml:space="preserve">Minute No </w:t>
      </w:r>
      <w:r w:rsidR="00BB56D8">
        <w:t>41.24.2</w:t>
      </w:r>
      <w:r w:rsidR="006C0BAE">
        <w:t xml:space="preserve">: </w:t>
      </w:r>
      <w:r w:rsidR="00BB56D8">
        <w:t>Permission was granted for upgrades to Village Hall kitchen and wo</w:t>
      </w:r>
      <w:r w:rsidR="008D14DA">
        <w:t>rk is ongoing.</w:t>
      </w:r>
    </w:p>
    <w:p w14:paraId="13AAE5BA" w14:textId="6B92643F" w:rsidR="00F93ADD" w:rsidRDefault="0004485E" w:rsidP="00EA5C8E">
      <w:pPr>
        <w:spacing w:after="0"/>
        <w:ind w:left="1440" w:firstLine="0"/>
      </w:pPr>
      <w:r>
        <w:t xml:space="preserve">Minute No </w:t>
      </w:r>
      <w:r w:rsidR="001B1D3C">
        <w:t>43.24.1</w:t>
      </w:r>
      <w:r>
        <w:t xml:space="preserve">: </w:t>
      </w:r>
      <w:r w:rsidR="001B1D3C">
        <w:t xml:space="preserve">Mr Mark Rochell has taken on the role of Clerk/RFO to the council and </w:t>
      </w:r>
      <w:r w:rsidR="008D474C">
        <w:t>the hiring of an Office Admin Assistant is in progress</w:t>
      </w:r>
      <w:r w:rsidR="002034EE">
        <w:t xml:space="preserve"> (See agenda item 14).</w:t>
      </w:r>
    </w:p>
    <w:p w14:paraId="418946EF" w14:textId="15AA2254" w:rsidR="00FF4592" w:rsidRDefault="00FF4592" w:rsidP="00EA5C8E">
      <w:pPr>
        <w:spacing w:after="0"/>
        <w:ind w:left="1440" w:firstLine="0"/>
      </w:pPr>
      <w:r>
        <w:t xml:space="preserve">Minute No </w:t>
      </w:r>
      <w:r w:rsidR="00711F1B">
        <w:t>44.24.1</w:t>
      </w:r>
      <w:r w:rsidR="00BA760C">
        <w:t xml:space="preserve">: </w:t>
      </w:r>
      <w:r w:rsidR="00711F1B">
        <w:t>Tim Smart has been contracted to carry out a full asset revaluation and work is underway</w:t>
      </w:r>
      <w:r w:rsidR="00373EDD">
        <w:t>.</w:t>
      </w:r>
    </w:p>
    <w:p w14:paraId="2EB94687" w14:textId="518F1EB2" w:rsidR="00711F1B" w:rsidRDefault="00A7003D" w:rsidP="00EA5C8E">
      <w:pPr>
        <w:spacing w:after="0"/>
        <w:ind w:left="1440" w:firstLine="0"/>
      </w:pPr>
      <w:r>
        <w:t>Minute No 45/24.1</w:t>
      </w:r>
      <w:r w:rsidR="009833D6">
        <w:t>: Plan Research have been contracted to provide planning training and to aid the Council</w:t>
      </w:r>
      <w:r w:rsidR="00F61B05">
        <w:t xml:space="preserve"> in its regulation19 submission</w:t>
      </w:r>
      <w:r w:rsidR="00724157">
        <w:t xml:space="preserve"> (should </w:t>
      </w:r>
      <w:proofErr w:type="spellStart"/>
      <w:r w:rsidR="00724157">
        <w:t>IoWC</w:t>
      </w:r>
      <w:proofErr w:type="spellEnd"/>
      <w:r w:rsidR="00D42804">
        <w:t xml:space="preserve"> approve Draft IPS)</w:t>
      </w:r>
      <w:r w:rsidR="00F61B05">
        <w:t>. Dates for training sessions are to be arranged.</w:t>
      </w:r>
    </w:p>
    <w:p w14:paraId="6B25F2B9" w14:textId="1923E715" w:rsidR="00EE5AD5" w:rsidRDefault="0076146C" w:rsidP="009C7EAF">
      <w:pPr>
        <w:spacing w:after="0"/>
        <w:ind w:left="0" w:firstLine="0"/>
        <w:rPr>
          <w:b/>
          <w:bCs/>
          <w:color w:val="2F5496" w:themeColor="accent1" w:themeShade="BF"/>
          <w:sz w:val="24"/>
          <w:szCs w:val="24"/>
        </w:rPr>
      </w:pPr>
      <w:r>
        <w:tab/>
      </w:r>
      <w:r>
        <w:tab/>
      </w:r>
      <w:r w:rsidR="002D2EFC">
        <w:rPr>
          <w:b/>
          <w:bCs/>
          <w:color w:val="2F5496" w:themeColor="accent1" w:themeShade="BF"/>
          <w:sz w:val="24"/>
          <w:szCs w:val="24"/>
        </w:rPr>
        <w:t>Re</w:t>
      </w:r>
      <w:r w:rsidR="00043D55">
        <w:rPr>
          <w:b/>
          <w:bCs/>
          <w:color w:val="2F5496" w:themeColor="accent1" w:themeShade="BF"/>
          <w:sz w:val="24"/>
          <w:szCs w:val="24"/>
        </w:rPr>
        <w:t>ceived and noted.</w:t>
      </w:r>
    </w:p>
    <w:p w14:paraId="620ECE1E" w14:textId="77777777" w:rsidR="009C7EAF" w:rsidRDefault="009C7EAF" w:rsidP="009C7EAF">
      <w:pPr>
        <w:spacing w:after="0"/>
        <w:ind w:left="0" w:firstLine="0"/>
        <w:rPr>
          <w:b/>
          <w:bCs/>
          <w:color w:val="2F5496" w:themeColor="accent1" w:themeShade="BF"/>
          <w:sz w:val="24"/>
          <w:szCs w:val="24"/>
        </w:rPr>
      </w:pPr>
    </w:p>
    <w:p w14:paraId="33F44B15" w14:textId="238FCB28" w:rsidR="00F73F57" w:rsidRDefault="00D54317" w:rsidP="00F73F57">
      <w:pPr>
        <w:ind w:left="0" w:firstLine="0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54/24</w:t>
      </w:r>
      <w:r w:rsidR="00F73F57" w:rsidRPr="00C35084">
        <w:rPr>
          <w:b/>
          <w:bCs/>
          <w:color w:val="2F5496" w:themeColor="accent1" w:themeShade="BF"/>
          <w:sz w:val="24"/>
          <w:szCs w:val="24"/>
        </w:rPr>
        <w:t xml:space="preserve">. </w:t>
      </w:r>
      <w:r w:rsidR="006B4872">
        <w:rPr>
          <w:b/>
          <w:bCs/>
          <w:color w:val="2F5496" w:themeColor="accent1" w:themeShade="BF"/>
          <w:sz w:val="24"/>
          <w:szCs w:val="24"/>
        </w:rPr>
        <w:t xml:space="preserve">Mud warning signs at </w:t>
      </w:r>
      <w:proofErr w:type="spellStart"/>
      <w:r w:rsidR="006B4872">
        <w:rPr>
          <w:b/>
          <w:bCs/>
          <w:color w:val="2F5496" w:themeColor="accent1" w:themeShade="BF"/>
          <w:sz w:val="24"/>
          <w:szCs w:val="24"/>
        </w:rPr>
        <w:t>Whitecliff</w:t>
      </w:r>
      <w:proofErr w:type="spellEnd"/>
      <w:r w:rsidR="006B4872">
        <w:rPr>
          <w:b/>
          <w:bCs/>
          <w:color w:val="2F5496" w:themeColor="accent1" w:themeShade="BF"/>
          <w:sz w:val="24"/>
          <w:szCs w:val="24"/>
        </w:rPr>
        <w:t xml:space="preserve"> Bay</w:t>
      </w:r>
    </w:p>
    <w:p w14:paraId="2C2A7EF1" w14:textId="2FF4CB5F" w:rsidR="00633254" w:rsidRDefault="0010738F" w:rsidP="006B4872">
      <w:pPr>
        <w:ind w:firstLine="0"/>
        <w:rPr>
          <w:rFonts w:ascii="Calibri" w:hAnsi="Calibri" w:cs="Calibri"/>
          <w:sz w:val="24"/>
          <w:szCs w:val="24"/>
        </w:rPr>
      </w:pPr>
      <w:r w:rsidRPr="00B00B29">
        <w:rPr>
          <w:rFonts w:ascii="Calibri" w:hAnsi="Calibri" w:cs="Calibri"/>
          <w:sz w:val="24"/>
          <w:szCs w:val="24"/>
        </w:rPr>
        <w:t xml:space="preserve">To receive </w:t>
      </w:r>
      <w:r w:rsidR="006B4872">
        <w:rPr>
          <w:rFonts w:ascii="Calibri" w:hAnsi="Calibri" w:cs="Calibri"/>
          <w:sz w:val="24"/>
          <w:szCs w:val="24"/>
        </w:rPr>
        <w:t xml:space="preserve">updates from Cllr Adam and </w:t>
      </w:r>
      <w:r w:rsidR="009A5A39">
        <w:rPr>
          <w:rFonts w:ascii="Calibri" w:hAnsi="Calibri" w:cs="Calibri"/>
          <w:sz w:val="24"/>
          <w:szCs w:val="24"/>
        </w:rPr>
        <w:t xml:space="preserve">Cllr </w:t>
      </w:r>
      <w:r w:rsidR="006B4872">
        <w:rPr>
          <w:rFonts w:ascii="Calibri" w:hAnsi="Calibri" w:cs="Calibri"/>
          <w:sz w:val="24"/>
          <w:szCs w:val="24"/>
        </w:rPr>
        <w:t xml:space="preserve">Groom </w:t>
      </w:r>
      <w:r w:rsidR="009A5A39">
        <w:rPr>
          <w:rFonts w:ascii="Calibri" w:hAnsi="Calibri" w:cs="Calibri"/>
          <w:sz w:val="24"/>
          <w:szCs w:val="24"/>
        </w:rPr>
        <w:t xml:space="preserve">regarding the </w:t>
      </w:r>
      <w:r w:rsidR="006A2971">
        <w:rPr>
          <w:rFonts w:ascii="Calibri" w:hAnsi="Calibri" w:cs="Calibri"/>
          <w:sz w:val="24"/>
          <w:szCs w:val="24"/>
        </w:rPr>
        <w:t xml:space="preserve">possible </w:t>
      </w:r>
      <w:r w:rsidR="009A5A39">
        <w:rPr>
          <w:rFonts w:ascii="Calibri" w:hAnsi="Calibri" w:cs="Calibri"/>
          <w:sz w:val="24"/>
          <w:szCs w:val="24"/>
        </w:rPr>
        <w:t>positioning of mud warning signs</w:t>
      </w:r>
      <w:r w:rsidR="006A2971">
        <w:rPr>
          <w:rFonts w:ascii="Calibri" w:hAnsi="Calibri" w:cs="Calibri"/>
          <w:sz w:val="24"/>
          <w:szCs w:val="24"/>
        </w:rPr>
        <w:t xml:space="preserve"> and agree any actions to be taken.</w:t>
      </w:r>
    </w:p>
    <w:p w14:paraId="48AFB10F" w14:textId="585EF4C1" w:rsidR="00D54317" w:rsidRDefault="00D54317" w:rsidP="006B4872">
      <w:pPr>
        <w:ind w:firstLine="0"/>
        <w:rPr>
          <w:rFonts w:ascii="Calibri" w:hAnsi="Calibri" w:cs="Calibri"/>
          <w:sz w:val="24"/>
          <w:szCs w:val="24"/>
        </w:rPr>
      </w:pPr>
      <w:r w:rsidRPr="00DA3ABB"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>Resolved:</w:t>
      </w:r>
      <w:r>
        <w:rPr>
          <w:rFonts w:ascii="Calibri" w:hAnsi="Calibri" w:cs="Calibri"/>
          <w:sz w:val="24"/>
          <w:szCs w:val="24"/>
        </w:rPr>
        <w:t xml:space="preserve"> To agree to move ahead with purchase of temporary mud warnings signs based on emailed authorisation </w:t>
      </w:r>
      <w:r w:rsidR="00DA3ABB">
        <w:rPr>
          <w:rFonts w:ascii="Calibri" w:hAnsi="Calibri" w:cs="Calibri"/>
          <w:sz w:val="24"/>
          <w:szCs w:val="24"/>
        </w:rPr>
        <w:t xml:space="preserve">received from landowners, but to ensure that official signed authorisation is also </w:t>
      </w:r>
      <w:r w:rsidR="00740967">
        <w:rPr>
          <w:rFonts w:ascii="Calibri" w:hAnsi="Calibri" w:cs="Calibri"/>
          <w:sz w:val="24"/>
          <w:szCs w:val="24"/>
        </w:rPr>
        <w:t>obtained before positioning of signs.</w:t>
      </w:r>
    </w:p>
    <w:p w14:paraId="4E8FCE4B" w14:textId="2C5B5A07" w:rsidR="006922D3" w:rsidRDefault="002F5D4A" w:rsidP="006922D3">
      <w:pPr>
        <w:ind w:left="0" w:firstLine="0"/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</w:pPr>
      <w:r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>55/24</w:t>
      </w:r>
      <w:r w:rsidR="006922D3" w:rsidRPr="006922D3"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>. Conflict of Interests BDO LLP</w:t>
      </w:r>
    </w:p>
    <w:p w14:paraId="6BA424FF" w14:textId="41673585" w:rsidR="006922D3" w:rsidRDefault="00B81C52" w:rsidP="00103F2E">
      <w:pPr>
        <w:ind w:firstLine="0"/>
        <w:rPr>
          <w:rFonts w:ascii="Calibri" w:hAnsi="Calibri" w:cs="Calibri"/>
          <w:sz w:val="24"/>
          <w:szCs w:val="24"/>
        </w:rPr>
      </w:pPr>
      <w:r w:rsidRPr="00103F2E">
        <w:rPr>
          <w:rFonts w:ascii="Calibri" w:hAnsi="Calibri" w:cs="Calibri"/>
          <w:sz w:val="24"/>
          <w:szCs w:val="24"/>
        </w:rPr>
        <w:t xml:space="preserve">To confirm and minute any conflicts of interest with </w:t>
      </w:r>
      <w:r w:rsidR="00103F2E" w:rsidRPr="00103F2E">
        <w:rPr>
          <w:rFonts w:ascii="Calibri" w:hAnsi="Calibri" w:cs="Calibri"/>
          <w:sz w:val="24"/>
          <w:szCs w:val="24"/>
        </w:rPr>
        <w:t>the Councils appointed exter</w:t>
      </w:r>
      <w:r w:rsidR="0089082C">
        <w:rPr>
          <w:rFonts w:ascii="Calibri" w:hAnsi="Calibri" w:cs="Calibri"/>
          <w:sz w:val="24"/>
          <w:szCs w:val="24"/>
        </w:rPr>
        <w:t>n</w:t>
      </w:r>
      <w:r w:rsidR="00103F2E" w:rsidRPr="00103F2E">
        <w:rPr>
          <w:rFonts w:ascii="Calibri" w:hAnsi="Calibri" w:cs="Calibri"/>
          <w:sz w:val="24"/>
          <w:szCs w:val="24"/>
        </w:rPr>
        <w:t>al Auditors – BDO LLP</w:t>
      </w:r>
      <w:r w:rsidR="009A4E65">
        <w:rPr>
          <w:rFonts w:ascii="Calibri" w:hAnsi="Calibri" w:cs="Calibri"/>
          <w:sz w:val="24"/>
          <w:szCs w:val="24"/>
        </w:rPr>
        <w:t>.</w:t>
      </w:r>
    </w:p>
    <w:p w14:paraId="2C804C64" w14:textId="2B089A69" w:rsidR="008D2831" w:rsidRDefault="008D2831" w:rsidP="00103F2E">
      <w:pPr>
        <w:ind w:firstLine="0"/>
        <w:rPr>
          <w:rFonts w:ascii="Calibri" w:hAnsi="Calibri" w:cs="Calibri"/>
          <w:sz w:val="24"/>
          <w:szCs w:val="24"/>
        </w:rPr>
      </w:pPr>
      <w:r w:rsidRPr="006D550F"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>Resolved:</w:t>
      </w:r>
      <w:r w:rsidRPr="006D550F">
        <w:rPr>
          <w:rFonts w:ascii="Calibri" w:hAnsi="Calibri" w:cs="Calibri"/>
          <w:color w:val="2F5496" w:themeColor="accent1" w:themeShade="BF"/>
          <w:sz w:val="24"/>
          <w:szCs w:val="24"/>
        </w:rPr>
        <w:t xml:space="preserve"> </w:t>
      </w:r>
      <w:r w:rsidR="006D550F">
        <w:rPr>
          <w:rFonts w:ascii="Calibri" w:hAnsi="Calibri" w:cs="Calibri"/>
          <w:sz w:val="24"/>
          <w:szCs w:val="24"/>
        </w:rPr>
        <w:t>To sign confirmation of no conflicts of interest with BDO LLP.</w:t>
      </w:r>
    </w:p>
    <w:p w14:paraId="1E6FB877" w14:textId="77777777" w:rsidR="00D264F6" w:rsidRDefault="00D264F6" w:rsidP="00B430F3">
      <w:pPr>
        <w:ind w:left="0" w:firstLine="0"/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</w:pPr>
    </w:p>
    <w:p w14:paraId="28A532E8" w14:textId="77777777" w:rsidR="00D264F6" w:rsidRDefault="00D264F6" w:rsidP="00B430F3">
      <w:pPr>
        <w:ind w:left="0" w:firstLine="0"/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</w:pPr>
    </w:p>
    <w:p w14:paraId="385976FD" w14:textId="77777777" w:rsidR="00D264F6" w:rsidRDefault="00D264F6" w:rsidP="00B430F3">
      <w:pPr>
        <w:ind w:left="0" w:firstLine="0"/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</w:pPr>
    </w:p>
    <w:p w14:paraId="59BA167D" w14:textId="77777777" w:rsidR="00D264F6" w:rsidRDefault="00D264F6" w:rsidP="00B430F3">
      <w:pPr>
        <w:ind w:left="0" w:firstLine="0"/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</w:pPr>
    </w:p>
    <w:p w14:paraId="6917611B" w14:textId="77777777" w:rsidR="00D264F6" w:rsidRDefault="00D264F6" w:rsidP="00B430F3">
      <w:pPr>
        <w:ind w:left="0" w:firstLine="0"/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</w:pPr>
    </w:p>
    <w:p w14:paraId="683A3334" w14:textId="52FDAE5F" w:rsidR="009A4E65" w:rsidRPr="000A0533" w:rsidRDefault="006D550F" w:rsidP="00B430F3">
      <w:pPr>
        <w:ind w:left="0" w:firstLine="0"/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</w:pPr>
      <w:r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>56/24</w:t>
      </w:r>
      <w:r w:rsidR="00B430F3" w:rsidRPr="000A0533"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 xml:space="preserve">. </w:t>
      </w:r>
      <w:r w:rsidR="00646FBD" w:rsidRPr="000A0533"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 xml:space="preserve">Council and Committee meeting </w:t>
      </w:r>
      <w:r w:rsidR="00DB0916" w:rsidRPr="000A0533"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>R</w:t>
      </w:r>
      <w:r w:rsidR="00646FBD" w:rsidRPr="000A0533"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>eorganisation</w:t>
      </w:r>
    </w:p>
    <w:p w14:paraId="50240C8C" w14:textId="3CE46347" w:rsidR="00DB0916" w:rsidRDefault="00DB0916" w:rsidP="000A0533">
      <w:pPr>
        <w:ind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To receive Clerk’s report into Council and Committee structure and to discuss and agree </w:t>
      </w:r>
      <w:r w:rsidR="000A0533">
        <w:rPr>
          <w:rFonts w:ascii="Calibri" w:hAnsi="Calibri" w:cs="Calibri"/>
          <w:sz w:val="24"/>
          <w:szCs w:val="24"/>
        </w:rPr>
        <w:t>any revisions for the year 2024-25.</w:t>
      </w:r>
    </w:p>
    <w:p w14:paraId="43C9EF28" w14:textId="5CE4894B" w:rsidR="00816EE6" w:rsidRDefault="00D62F52" w:rsidP="00D264F6">
      <w:pPr>
        <w:ind w:left="144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a). </w:t>
      </w:r>
      <w:r w:rsidR="00816EE6" w:rsidRPr="00D264F6"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>Resolved:</w:t>
      </w:r>
      <w:r w:rsidR="00816EE6" w:rsidRPr="00D264F6">
        <w:rPr>
          <w:rFonts w:ascii="Calibri" w:hAnsi="Calibri" w:cs="Calibri"/>
          <w:color w:val="2F5496" w:themeColor="accent1" w:themeShade="BF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To agree </w:t>
      </w:r>
      <w:r w:rsidR="00D264F6">
        <w:rPr>
          <w:rFonts w:ascii="Calibri" w:hAnsi="Calibri" w:cs="Calibri"/>
          <w:sz w:val="24"/>
          <w:szCs w:val="24"/>
        </w:rPr>
        <w:t xml:space="preserve">new Council and Committee structure as outlined in report, with amendment that Staffing </w:t>
      </w:r>
      <w:r w:rsidR="0025105D">
        <w:rPr>
          <w:rFonts w:ascii="Calibri" w:hAnsi="Calibri" w:cs="Calibri"/>
          <w:sz w:val="24"/>
          <w:szCs w:val="24"/>
        </w:rPr>
        <w:t>&amp;</w:t>
      </w:r>
      <w:r w:rsidR="00D264F6">
        <w:rPr>
          <w:rFonts w:ascii="Calibri" w:hAnsi="Calibri" w:cs="Calibri"/>
          <w:sz w:val="24"/>
          <w:szCs w:val="24"/>
        </w:rPr>
        <w:t xml:space="preserve"> Finance Committee should retain current title of Finance </w:t>
      </w:r>
      <w:r w:rsidR="0025105D">
        <w:rPr>
          <w:rFonts w:ascii="Calibri" w:hAnsi="Calibri" w:cs="Calibri"/>
          <w:sz w:val="24"/>
          <w:szCs w:val="24"/>
        </w:rPr>
        <w:t>&amp;</w:t>
      </w:r>
      <w:r w:rsidR="00D264F6">
        <w:rPr>
          <w:rFonts w:ascii="Calibri" w:hAnsi="Calibri" w:cs="Calibri"/>
          <w:sz w:val="24"/>
          <w:szCs w:val="24"/>
        </w:rPr>
        <w:t xml:space="preserve"> Governance Committee</w:t>
      </w:r>
      <w:r w:rsidR="0025105D">
        <w:rPr>
          <w:rFonts w:ascii="Calibri" w:hAnsi="Calibri" w:cs="Calibri"/>
          <w:sz w:val="24"/>
          <w:szCs w:val="24"/>
        </w:rPr>
        <w:t>.</w:t>
      </w:r>
    </w:p>
    <w:p w14:paraId="67FCB093" w14:textId="073BF208" w:rsidR="0025105D" w:rsidRDefault="0025105D" w:rsidP="00D264F6">
      <w:pPr>
        <w:ind w:left="144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b). </w:t>
      </w:r>
      <w:r w:rsidRPr="00612E19"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>Resolved:</w:t>
      </w:r>
      <w:r>
        <w:rPr>
          <w:rFonts w:ascii="Calibri" w:hAnsi="Calibri" w:cs="Calibri"/>
          <w:sz w:val="24"/>
          <w:szCs w:val="24"/>
        </w:rPr>
        <w:t xml:space="preserve"> To agree </w:t>
      </w:r>
      <w:r w:rsidR="00E573A7">
        <w:rPr>
          <w:rFonts w:ascii="Calibri" w:hAnsi="Calibri" w:cs="Calibri"/>
          <w:sz w:val="24"/>
          <w:szCs w:val="24"/>
        </w:rPr>
        <w:t xml:space="preserve">Finance &amp; Governance Terms of Reference with addition of </w:t>
      </w:r>
      <w:r w:rsidR="00FC7946">
        <w:rPr>
          <w:rFonts w:ascii="Calibri" w:hAnsi="Calibri" w:cs="Calibri"/>
          <w:sz w:val="24"/>
          <w:szCs w:val="24"/>
        </w:rPr>
        <w:t xml:space="preserve">‘To consider and agree to make applications for grants for approved projects’ to </w:t>
      </w:r>
      <w:r w:rsidR="00612E19">
        <w:rPr>
          <w:rFonts w:ascii="Calibri" w:hAnsi="Calibri" w:cs="Calibri"/>
          <w:sz w:val="24"/>
          <w:szCs w:val="24"/>
        </w:rPr>
        <w:t>roles and functions.</w:t>
      </w:r>
    </w:p>
    <w:p w14:paraId="7AAE4C4D" w14:textId="2A40DC57" w:rsidR="00612E19" w:rsidRDefault="00612E19" w:rsidP="00D264F6">
      <w:pPr>
        <w:ind w:left="144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c). </w:t>
      </w:r>
      <w:r w:rsidRPr="00612E19"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>Resolved:</w:t>
      </w:r>
      <w:r>
        <w:rPr>
          <w:rFonts w:ascii="Calibri" w:hAnsi="Calibri" w:cs="Calibri"/>
          <w:sz w:val="24"/>
          <w:szCs w:val="24"/>
        </w:rPr>
        <w:t xml:space="preserve"> To agree Planning Terms of Reference with addition of ‘To con</w:t>
      </w:r>
      <w:r w:rsidR="0009026A">
        <w:rPr>
          <w:rFonts w:ascii="Calibri" w:hAnsi="Calibri" w:cs="Calibri"/>
          <w:sz w:val="24"/>
          <w:szCs w:val="24"/>
        </w:rPr>
        <w:t>sid</w:t>
      </w:r>
      <w:r>
        <w:rPr>
          <w:rFonts w:ascii="Calibri" w:hAnsi="Calibri" w:cs="Calibri"/>
          <w:sz w:val="24"/>
          <w:szCs w:val="24"/>
        </w:rPr>
        <w:t>er and agree to make applications for grants for approved projects’ to roles and functions.</w:t>
      </w:r>
    </w:p>
    <w:p w14:paraId="28D0A799" w14:textId="7C2A0044" w:rsidR="00612E19" w:rsidRDefault="00612E19" w:rsidP="00D264F6">
      <w:pPr>
        <w:ind w:left="144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d). </w:t>
      </w:r>
      <w:r w:rsidR="00B86A7D" w:rsidRPr="000A6C24"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>Resolved:</w:t>
      </w:r>
      <w:r w:rsidR="00B86A7D" w:rsidRPr="000A6C24">
        <w:rPr>
          <w:rFonts w:ascii="Calibri" w:hAnsi="Calibri" w:cs="Calibri"/>
          <w:color w:val="2F5496" w:themeColor="accent1" w:themeShade="BF"/>
          <w:sz w:val="24"/>
          <w:szCs w:val="24"/>
        </w:rPr>
        <w:t xml:space="preserve"> </w:t>
      </w:r>
      <w:r w:rsidR="00B86A7D">
        <w:rPr>
          <w:rFonts w:ascii="Calibri" w:hAnsi="Calibri" w:cs="Calibri"/>
          <w:sz w:val="24"/>
          <w:szCs w:val="24"/>
        </w:rPr>
        <w:t xml:space="preserve">To agree </w:t>
      </w:r>
      <w:r w:rsidR="000A6C24">
        <w:rPr>
          <w:rFonts w:ascii="Calibri" w:hAnsi="Calibri" w:cs="Calibri"/>
          <w:sz w:val="24"/>
          <w:szCs w:val="24"/>
        </w:rPr>
        <w:t>Environment and Neighbourhood Terms of Reference with addition of reference to ‘Resilience’ in role and function item 2.</w:t>
      </w:r>
    </w:p>
    <w:p w14:paraId="6C8DED83" w14:textId="18EDD1B6" w:rsidR="00034D0C" w:rsidRPr="00816B8B" w:rsidRDefault="00D0453D" w:rsidP="000C4BC4">
      <w:pPr>
        <w:ind w:left="0" w:firstLine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57/24</w:t>
      </w:r>
      <w:r w:rsidR="00FB3B15">
        <w:rPr>
          <w:rFonts w:ascii="Calibri" w:hAnsi="Calibri" w:cs="Calibri"/>
          <w:b/>
          <w:bCs/>
          <w:sz w:val="24"/>
          <w:szCs w:val="24"/>
        </w:rPr>
        <w:t xml:space="preserve">. </w:t>
      </w:r>
      <w:r w:rsidR="00034D0C" w:rsidRPr="00816B8B">
        <w:rPr>
          <w:rFonts w:ascii="Calibri" w:hAnsi="Calibri" w:cs="Calibri"/>
          <w:b/>
          <w:bCs/>
          <w:sz w:val="24"/>
          <w:szCs w:val="24"/>
        </w:rPr>
        <w:t>Confidential Matters:</w:t>
      </w:r>
      <w:r w:rsidR="00121503" w:rsidRPr="00816B8B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054D2024" w14:textId="1AEBF806" w:rsidR="0098478D" w:rsidRDefault="0098478D" w:rsidP="006F057D">
      <w:pPr>
        <w:ind w:firstLine="0"/>
        <w:rPr>
          <w:rFonts w:ascii="Calibri" w:hAnsi="Calibri" w:cs="Calibri"/>
          <w:b/>
          <w:bCs/>
          <w:sz w:val="24"/>
          <w:szCs w:val="24"/>
        </w:rPr>
      </w:pPr>
      <w:r w:rsidRPr="00816B8B">
        <w:rPr>
          <w:rFonts w:ascii="Calibri" w:hAnsi="Calibri" w:cs="Calibri"/>
          <w:b/>
          <w:bCs/>
          <w:sz w:val="24"/>
          <w:szCs w:val="24"/>
        </w:rPr>
        <w:t>Members are asked to Resolve that in view of the confidential nature of the following item</w:t>
      </w:r>
      <w:r w:rsidR="00DF1242" w:rsidRPr="00816B8B">
        <w:rPr>
          <w:rFonts w:ascii="Calibri" w:hAnsi="Calibri" w:cs="Calibri"/>
          <w:b/>
          <w:bCs/>
          <w:sz w:val="24"/>
          <w:szCs w:val="24"/>
        </w:rPr>
        <w:t>s</w:t>
      </w:r>
      <w:r w:rsidRPr="00816B8B">
        <w:rPr>
          <w:rFonts w:ascii="Calibri" w:hAnsi="Calibri" w:cs="Calibri"/>
          <w:b/>
          <w:bCs/>
          <w:sz w:val="24"/>
          <w:szCs w:val="24"/>
        </w:rPr>
        <w:t>, the press and public be excluded under section 1(2) of the Public Bodies (Admission to Meetings) Act 1960.</w:t>
      </w:r>
    </w:p>
    <w:p w14:paraId="7F59E7B8" w14:textId="45EC8F0E" w:rsidR="00D0453D" w:rsidRDefault="00D0453D" w:rsidP="006F057D">
      <w:pPr>
        <w:ind w:firstLine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Resolved: </w:t>
      </w:r>
      <w:r w:rsidR="000E48FF">
        <w:rPr>
          <w:rFonts w:ascii="Calibri" w:hAnsi="Calibri" w:cs="Calibri"/>
          <w:b/>
          <w:bCs/>
          <w:sz w:val="24"/>
          <w:szCs w:val="24"/>
        </w:rPr>
        <w:t>To exclude press and public.</w:t>
      </w:r>
    </w:p>
    <w:p w14:paraId="43743885" w14:textId="127519FC" w:rsidR="00A44A50" w:rsidRPr="000A5FE3" w:rsidRDefault="000E48FF" w:rsidP="00A44A50">
      <w:pPr>
        <w:ind w:left="0" w:firstLine="0"/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</w:pPr>
      <w:r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>58/24</w:t>
      </w:r>
      <w:r w:rsidR="009310AD" w:rsidRPr="000A5FE3"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 xml:space="preserve">. Staffing </w:t>
      </w:r>
      <w:r w:rsidR="002034EE"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>Update</w:t>
      </w:r>
    </w:p>
    <w:p w14:paraId="0462B4F5" w14:textId="6176CFB5" w:rsidR="00FF6F69" w:rsidRDefault="00C43059" w:rsidP="002034EE">
      <w:pPr>
        <w:ind w:firstLine="0"/>
        <w:rPr>
          <w:rFonts w:ascii="Calibri" w:hAnsi="Calibri" w:cs="Calibri"/>
          <w:sz w:val="24"/>
          <w:szCs w:val="24"/>
        </w:rPr>
      </w:pPr>
      <w:r w:rsidRPr="00B00B29">
        <w:rPr>
          <w:rFonts w:ascii="Calibri" w:hAnsi="Calibri" w:cs="Calibri"/>
          <w:sz w:val="24"/>
          <w:szCs w:val="24"/>
        </w:rPr>
        <w:t>To receive</w:t>
      </w:r>
      <w:r w:rsidR="00FF6F69" w:rsidRPr="00B00B29">
        <w:rPr>
          <w:rFonts w:ascii="Calibri" w:hAnsi="Calibri" w:cs="Calibri"/>
          <w:sz w:val="24"/>
          <w:szCs w:val="24"/>
        </w:rPr>
        <w:t xml:space="preserve"> </w:t>
      </w:r>
      <w:r w:rsidR="002034EE">
        <w:rPr>
          <w:rFonts w:ascii="Calibri" w:hAnsi="Calibri" w:cs="Calibri"/>
          <w:sz w:val="24"/>
          <w:szCs w:val="24"/>
        </w:rPr>
        <w:t xml:space="preserve">updates and any </w:t>
      </w:r>
      <w:r w:rsidR="00FF6F69" w:rsidRPr="00B00B29">
        <w:rPr>
          <w:rFonts w:ascii="Calibri" w:hAnsi="Calibri" w:cs="Calibri"/>
          <w:sz w:val="24"/>
          <w:szCs w:val="24"/>
        </w:rPr>
        <w:t xml:space="preserve">recommendations </w:t>
      </w:r>
      <w:r w:rsidR="002034EE">
        <w:rPr>
          <w:rFonts w:ascii="Calibri" w:hAnsi="Calibri" w:cs="Calibri"/>
          <w:sz w:val="24"/>
          <w:szCs w:val="24"/>
        </w:rPr>
        <w:t xml:space="preserve">regarding </w:t>
      </w:r>
      <w:r w:rsidR="00FE2674">
        <w:rPr>
          <w:rFonts w:ascii="Calibri" w:hAnsi="Calibri" w:cs="Calibri"/>
          <w:sz w:val="24"/>
          <w:szCs w:val="24"/>
        </w:rPr>
        <w:t>the appointment of an Office Admin Assistant.</w:t>
      </w:r>
    </w:p>
    <w:p w14:paraId="152754B0" w14:textId="4A07E4F3" w:rsidR="000E48FF" w:rsidRPr="00B00B29" w:rsidRDefault="000E48FF" w:rsidP="002034EE">
      <w:pPr>
        <w:ind w:firstLine="0"/>
        <w:rPr>
          <w:rFonts w:ascii="Calibri" w:hAnsi="Calibri" w:cs="Calibri"/>
          <w:sz w:val="24"/>
          <w:szCs w:val="24"/>
        </w:rPr>
      </w:pPr>
      <w:r w:rsidRPr="00BF07C4"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>Resolved:</w:t>
      </w:r>
      <w:r>
        <w:rPr>
          <w:rFonts w:ascii="Calibri" w:hAnsi="Calibri" w:cs="Calibri"/>
          <w:sz w:val="24"/>
          <w:szCs w:val="24"/>
        </w:rPr>
        <w:t xml:space="preserve"> To agree to </w:t>
      </w:r>
      <w:r w:rsidR="00BF07C4">
        <w:rPr>
          <w:rFonts w:ascii="Calibri" w:hAnsi="Calibri" w:cs="Calibri"/>
          <w:sz w:val="24"/>
          <w:szCs w:val="24"/>
        </w:rPr>
        <w:t>recommenda</w:t>
      </w:r>
      <w:r>
        <w:rPr>
          <w:rFonts w:ascii="Calibri" w:hAnsi="Calibri" w:cs="Calibri"/>
          <w:sz w:val="24"/>
          <w:szCs w:val="24"/>
        </w:rPr>
        <w:t>tions of Clerk and Chair</w:t>
      </w:r>
      <w:r w:rsidR="00BF07C4">
        <w:rPr>
          <w:rFonts w:ascii="Calibri" w:hAnsi="Calibri" w:cs="Calibri"/>
          <w:sz w:val="24"/>
          <w:szCs w:val="24"/>
        </w:rPr>
        <w:t xml:space="preserve">, and to </w:t>
      </w:r>
      <w:r w:rsidR="003445B6">
        <w:rPr>
          <w:rFonts w:ascii="Calibri" w:hAnsi="Calibri" w:cs="Calibri"/>
          <w:sz w:val="24"/>
          <w:szCs w:val="24"/>
        </w:rPr>
        <w:t>authorise</w:t>
      </w:r>
      <w:r w:rsidR="00BF07C4">
        <w:rPr>
          <w:rFonts w:ascii="Calibri" w:hAnsi="Calibri" w:cs="Calibri"/>
          <w:sz w:val="24"/>
          <w:szCs w:val="24"/>
        </w:rPr>
        <w:t xml:space="preserve"> Clerk to </w:t>
      </w:r>
      <w:r w:rsidR="00FD46D4">
        <w:rPr>
          <w:rFonts w:ascii="Calibri" w:hAnsi="Calibri" w:cs="Calibri"/>
          <w:sz w:val="24"/>
          <w:szCs w:val="24"/>
        </w:rPr>
        <w:t xml:space="preserve">move ahead with </w:t>
      </w:r>
      <w:r w:rsidR="00BF07C4">
        <w:rPr>
          <w:rFonts w:ascii="Calibri" w:hAnsi="Calibri" w:cs="Calibri"/>
          <w:sz w:val="24"/>
          <w:szCs w:val="24"/>
        </w:rPr>
        <w:t>hir</w:t>
      </w:r>
      <w:r w:rsidR="00FD46D4">
        <w:rPr>
          <w:rFonts w:ascii="Calibri" w:hAnsi="Calibri" w:cs="Calibri"/>
          <w:sz w:val="24"/>
          <w:szCs w:val="24"/>
        </w:rPr>
        <w:t>ing of</w:t>
      </w:r>
      <w:r w:rsidR="00BF07C4">
        <w:rPr>
          <w:rFonts w:ascii="Calibri" w:hAnsi="Calibri" w:cs="Calibri"/>
          <w:sz w:val="24"/>
          <w:szCs w:val="24"/>
        </w:rPr>
        <w:t xml:space="preserve"> preferred candidate</w:t>
      </w:r>
      <w:r w:rsidR="00F74812">
        <w:rPr>
          <w:rFonts w:ascii="Calibri" w:hAnsi="Calibri" w:cs="Calibri"/>
          <w:sz w:val="24"/>
          <w:szCs w:val="24"/>
        </w:rPr>
        <w:t>. A</w:t>
      </w:r>
      <w:r w:rsidR="00FD46D4">
        <w:rPr>
          <w:rFonts w:ascii="Calibri" w:hAnsi="Calibri" w:cs="Calibri"/>
          <w:sz w:val="24"/>
          <w:szCs w:val="24"/>
        </w:rPr>
        <w:t xml:space="preserve"> full </w:t>
      </w:r>
      <w:r w:rsidR="00BF07C4">
        <w:rPr>
          <w:rFonts w:ascii="Calibri" w:hAnsi="Calibri" w:cs="Calibri"/>
          <w:sz w:val="24"/>
          <w:szCs w:val="24"/>
        </w:rPr>
        <w:t xml:space="preserve">report </w:t>
      </w:r>
      <w:r w:rsidR="00F74812">
        <w:rPr>
          <w:rFonts w:ascii="Calibri" w:hAnsi="Calibri" w:cs="Calibri"/>
          <w:sz w:val="24"/>
          <w:szCs w:val="24"/>
        </w:rPr>
        <w:t xml:space="preserve">is </w:t>
      </w:r>
      <w:r w:rsidR="00BF07C4">
        <w:rPr>
          <w:rFonts w:ascii="Calibri" w:hAnsi="Calibri" w:cs="Calibri"/>
          <w:sz w:val="24"/>
          <w:szCs w:val="24"/>
        </w:rPr>
        <w:t xml:space="preserve">to </w:t>
      </w:r>
      <w:r w:rsidR="00FD46D4">
        <w:rPr>
          <w:rFonts w:ascii="Calibri" w:hAnsi="Calibri" w:cs="Calibri"/>
          <w:sz w:val="24"/>
          <w:szCs w:val="24"/>
        </w:rPr>
        <w:t xml:space="preserve">be </w:t>
      </w:r>
      <w:r w:rsidR="00F74812">
        <w:rPr>
          <w:rFonts w:ascii="Calibri" w:hAnsi="Calibri" w:cs="Calibri"/>
          <w:sz w:val="24"/>
          <w:szCs w:val="24"/>
        </w:rPr>
        <w:t>presented</w:t>
      </w:r>
      <w:r w:rsidR="00FD46D4">
        <w:rPr>
          <w:rFonts w:ascii="Calibri" w:hAnsi="Calibri" w:cs="Calibri"/>
          <w:sz w:val="24"/>
          <w:szCs w:val="24"/>
        </w:rPr>
        <w:t xml:space="preserve"> to the </w:t>
      </w:r>
      <w:r w:rsidR="00BF07C4">
        <w:rPr>
          <w:rFonts w:ascii="Calibri" w:hAnsi="Calibri" w:cs="Calibri"/>
          <w:sz w:val="24"/>
          <w:szCs w:val="24"/>
        </w:rPr>
        <w:t>next Full Council.</w:t>
      </w:r>
    </w:p>
    <w:p w14:paraId="005C085D" w14:textId="5B67FA40" w:rsidR="00BA2013" w:rsidRDefault="00BA2013" w:rsidP="006F057D">
      <w:pPr>
        <w:ind w:firstLine="0"/>
        <w:rPr>
          <w:rFonts w:ascii="Calibri" w:hAnsi="Calibri" w:cs="Calibri"/>
          <w:sz w:val="24"/>
          <w:szCs w:val="24"/>
        </w:rPr>
      </w:pPr>
    </w:p>
    <w:p w14:paraId="6DAEA4AC" w14:textId="5383457B" w:rsidR="00F74812" w:rsidRPr="00B02A1D" w:rsidRDefault="00F74812" w:rsidP="006F057D">
      <w:pPr>
        <w:ind w:firstLine="0"/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</w:pPr>
      <w:r w:rsidRPr="00B02A1D"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 xml:space="preserve">Meeting closed: </w:t>
      </w:r>
      <w:r w:rsidR="00B02A1D" w:rsidRPr="00B02A1D"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>8:18pm</w:t>
      </w:r>
    </w:p>
    <w:p w14:paraId="5BA083AF" w14:textId="406F99CD" w:rsidR="00BC7011" w:rsidRPr="000D01B1" w:rsidRDefault="00BA6A0D" w:rsidP="006F057D">
      <w:pPr>
        <w:ind w:firstLine="0"/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</w:pPr>
      <w:r w:rsidRPr="000D01B1"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 xml:space="preserve">Date of Next Meeting </w:t>
      </w:r>
      <w:r w:rsidR="00C81F40" w:rsidRPr="000D01B1"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>–</w:t>
      </w:r>
      <w:r w:rsidRPr="000D01B1"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 xml:space="preserve"> </w:t>
      </w:r>
      <w:r w:rsidR="009861E5"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>15</w:t>
      </w:r>
      <w:r w:rsidR="000D01B1" w:rsidRPr="000D01B1">
        <w:rPr>
          <w:rFonts w:ascii="Calibri" w:hAnsi="Calibri" w:cs="Calibri"/>
          <w:b/>
          <w:bCs/>
          <w:color w:val="2F5496" w:themeColor="accent1" w:themeShade="BF"/>
          <w:sz w:val="24"/>
          <w:szCs w:val="24"/>
          <w:vertAlign w:val="superscript"/>
        </w:rPr>
        <w:t>th</w:t>
      </w:r>
      <w:r w:rsidR="000D01B1" w:rsidRPr="000D01B1"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 xml:space="preserve"> </w:t>
      </w:r>
      <w:r w:rsidR="009861E5"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>May</w:t>
      </w:r>
      <w:r w:rsidR="00C81F40" w:rsidRPr="000D01B1">
        <w:rPr>
          <w:rFonts w:ascii="Calibri" w:hAnsi="Calibri" w:cs="Calibri"/>
          <w:b/>
          <w:bCs/>
          <w:color w:val="2F5496" w:themeColor="accent1" w:themeShade="BF"/>
          <w:sz w:val="24"/>
          <w:szCs w:val="24"/>
        </w:rPr>
        <w:t xml:space="preserve"> 2024 7:00pm</w:t>
      </w:r>
    </w:p>
    <w:p w14:paraId="7679582C" w14:textId="77777777" w:rsidR="00BC7011" w:rsidRDefault="00BC7011" w:rsidP="006F057D">
      <w:pPr>
        <w:ind w:firstLine="0"/>
        <w:rPr>
          <w:rFonts w:ascii="Calibri" w:hAnsi="Calibri" w:cs="Calibri"/>
          <w:b/>
          <w:bCs/>
          <w:sz w:val="24"/>
          <w:szCs w:val="24"/>
        </w:rPr>
      </w:pPr>
    </w:p>
    <w:p w14:paraId="1D620ECA" w14:textId="77777777" w:rsidR="00BC7011" w:rsidRDefault="00BC7011" w:rsidP="006F057D">
      <w:pPr>
        <w:ind w:firstLine="0"/>
        <w:rPr>
          <w:rFonts w:ascii="Calibri" w:hAnsi="Calibri" w:cs="Calibri"/>
          <w:b/>
          <w:bCs/>
          <w:sz w:val="24"/>
          <w:szCs w:val="24"/>
        </w:rPr>
      </w:pPr>
    </w:p>
    <w:sectPr w:rsidR="00BC7011" w:rsidSect="00FC65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37" w:right="964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9EE40" w14:textId="77777777" w:rsidR="00FC6577" w:rsidRDefault="00FC6577" w:rsidP="004063FB">
      <w:pPr>
        <w:spacing w:after="0"/>
      </w:pPr>
      <w:r>
        <w:separator/>
      </w:r>
    </w:p>
  </w:endnote>
  <w:endnote w:type="continuationSeparator" w:id="0">
    <w:p w14:paraId="3A44E89E" w14:textId="77777777" w:rsidR="00FC6577" w:rsidRDefault="00FC6577" w:rsidP="004063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FE65E" w14:textId="77777777" w:rsidR="004063FB" w:rsidRDefault="004063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2C30C" w14:textId="77777777" w:rsidR="004063FB" w:rsidRDefault="004063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D286B" w14:textId="77777777" w:rsidR="004063FB" w:rsidRDefault="004063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14DD7" w14:textId="77777777" w:rsidR="00FC6577" w:rsidRDefault="00FC6577" w:rsidP="004063FB">
      <w:pPr>
        <w:spacing w:after="0"/>
      </w:pPr>
      <w:r>
        <w:separator/>
      </w:r>
    </w:p>
  </w:footnote>
  <w:footnote w:type="continuationSeparator" w:id="0">
    <w:p w14:paraId="111D8D1D" w14:textId="77777777" w:rsidR="00FC6577" w:rsidRDefault="00FC6577" w:rsidP="004063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5438A" w14:textId="77777777" w:rsidR="004063FB" w:rsidRDefault="004063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33757674"/>
      <w:docPartObj>
        <w:docPartGallery w:val="Watermarks"/>
        <w:docPartUnique/>
      </w:docPartObj>
    </w:sdtPr>
    <w:sdtEndPr/>
    <w:sdtContent>
      <w:p w14:paraId="096C3511" w14:textId="1D22B9D9" w:rsidR="004063FB" w:rsidRDefault="00DC523E">
        <w:pPr>
          <w:pStyle w:val="Header"/>
        </w:pPr>
        <w:r>
          <w:rPr>
            <w:noProof/>
          </w:rPr>
          <w:pict w14:anchorId="79F126D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2079A" w14:textId="77777777" w:rsidR="004063FB" w:rsidRDefault="004063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D2974"/>
    <w:multiLevelType w:val="hybridMultilevel"/>
    <w:tmpl w:val="86A02C30"/>
    <w:lvl w:ilvl="0" w:tplc="EE7CA91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7F3810"/>
    <w:multiLevelType w:val="multilevel"/>
    <w:tmpl w:val="E1B0B7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0440" w:hanging="1440"/>
      </w:pPr>
      <w:rPr>
        <w:rFonts w:hint="default"/>
        <w:color w:val="auto"/>
      </w:rPr>
    </w:lvl>
  </w:abstractNum>
  <w:abstractNum w:abstractNumId="2" w15:restartNumberingAfterBreak="0">
    <w:nsid w:val="0C5559E6"/>
    <w:multiLevelType w:val="hybridMultilevel"/>
    <w:tmpl w:val="365000A8"/>
    <w:lvl w:ilvl="0" w:tplc="733062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AAFAA710" w:tentative="1">
      <w:start w:val="1"/>
      <w:numFmt w:val="lowerLetter"/>
      <w:lvlText w:val="%2."/>
      <w:lvlJc w:val="left"/>
      <w:pPr>
        <w:ind w:left="2520" w:hanging="360"/>
      </w:pPr>
    </w:lvl>
    <w:lvl w:ilvl="2" w:tplc="822AE3D4" w:tentative="1">
      <w:start w:val="1"/>
      <w:numFmt w:val="lowerRoman"/>
      <w:lvlText w:val="%3."/>
      <w:lvlJc w:val="right"/>
      <w:pPr>
        <w:ind w:left="3240" w:hanging="180"/>
      </w:pPr>
    </w:lvl>
    <w:lvl w:ilvl="3" w:tplc="EF146048" w:tentative="1">
      <w:start w:val="1"/>
      <w:numFmt w:val="decimal"/>
      <w:lvlText w:val="%4."/>
      <w:lvlJc w:val="left"/>
      <w:pPr>
        <w:ind w:left="3960" w:hanging="360"/>
      </w:pPr>
    </w:lvl>
    <w:lvl w:ilvl="4" w:tplc="2A569A5A" w:tentative="1">
      <w:start w:val="1"/>
      <w:numFmt w:val="lowerLetter"/>
      <w:lvlText w:val="%5."/>
      <w:lvlJc w:val="left"/>
      <w:pPr>
        <w:ind w:left="4680" w:hanging="360"/>
      </w:pPr>
    </w:lvl>
    <w:lvl w:ilvl="5" w:tplc="0920864C" w:tentative="1">
      <w:start w:val="1"/>
      <w:numFmt w:val="lowerRoman"/>
      <w:lvlText w:val="%6."/>
      <w:lvlJc w:val="right"/>
      <w:pPr>
        <w:ind w:left="5400" w:hanging="180"/>
      </w:pPr>
    </w:lvl>
    <w:lvl w:ilvl="6" w:tplc="7D7A4F54" w:tentative="1">
      <w:start w:val="1"/>
      <w:numFmt w:val="decimal"/>
      <w:lvlText w:val="%7."/>
      <w:lvlJc w:val="left"/>
      <w:pPr>
        <w:ind w:left="6120" w:hanging="360"/>
      </w:pPr>
    </w:lvl>
    <w:lvl w:ilvl="7" w:tplc="A41A0A06" w:tentative="1">
      <w:start w:val="1"/>
      <w:numFmt w:val="lowerLetter"/>
      <w:lvlText w:val="%8."/>
      <w:lvlJc w:val="left"/>
      <w:pPr>
        <w:ind w:left="6840" w:hanging="360"/>
      </w:pPr>
    </w:lvl>
    <w:lvl w:ilvl="8" w:tplc="DF38E9C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83A7F59"/>
    <w:multiLevelType w:val="multilevel"/>
    <w:tmpl w:val="AE961F3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2F656AE4"/>
    <w:multiLevelType w:val="hybridMultilevel"/>
    <w:tmpl w:val="D00848EE"/>
    <w:lvl w:ilvl="0" w:tplc="37B2208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53C17F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1A8CDC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C42C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5BC429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9D663A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DD081E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DF8725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FA0AEE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54E33F8"/>
    <w:multiLevelType w:val="hybridMultilevel"/>
    <w:tmpl w:val="EF82F890"/>
    <w:lvl w:ilvl="0" w:tplc="5470C150">
      <w:start w:val="1"/>
      <w:numFmt w:val="lowerLetter"/>
      <w:lvlText w:val="%1)"/>
      <w:lvlJc w:val="left"/>
      <w:pPr>
        <w:ind w:left="1800" w:hanging="360"/>
      </w:pPr>
    </w:lvl>
    <w:lvl w:ilvl="1" w:tplc="B4464ECA" w:tentative="1">
      <w:start w:val="1"/>
      <w:numFmt w:val="lowerLetter"/>
      <w:lvlText w:val="%2."/>
      <w:lvlJc w:val="left"/>
      <w:pPr>
        <w:ind w:left="2520" w:hanging="360"/>
      </w:pPr>
    </w:lvl>
    <w:lvl w:ilvl="2" w:tplc="FECC9E52" w:tentative="1">
      <w:start w:val="1"/>
      <w:numFmt w:val="lowerRoman"/>
      <w:lvlText w:val="%3."/>
      <w:lvlJc w:val="right"/>
      <w:pPr>
        <w:ind w:left="3240" w:hanging="180"/>
      </w:pPr>
    </w:lvl>
    <w:lvl w:ilvl="3" w:tplc="56E85416" w:tentative="1">
      <w:start w:val="1"/>
      <w:numFmt w:val="decimal"/>
      <w:lvlText w:val="%4."/>
      <w:lvlJc w:val="left"/>
      <w:pPr>
        <w:ind w:left="3960" w:hanging="360"/>
      </w:pPr>
    </w:lvl>
    <w:lvl w:ilvl="4" w:tplc="65528E32" w:tentative="1">
      <w:start w:val="1"/>
      <w:numFmt w:val="lowerLetter"/>
      <w:lvlText w:val="%5."/>
      <w:lvlJc w:val="left"/>
      <w:pPr>
        <w:ind w:left="4680" w:hanging="360"/>
      </w:pPr>
    </w:lvl>
    <w:lvl w:ilvl="5" w:tplc="78D4D67E" w:tentative="1">
      <w:start w:val="1"/>
      <w:numFmt w:val="lowerRoman"/>
      <w:lvlText w:val="%6."/>
      <w:lvlJc w:val="right"/>
      <w:pPr>
        <w:ind w:left="5400" w:hanging="180"/>
      </w:pPr>
    </w:lvl>
    <w:lvl w:ilvl="6" w:tplc="2F423FC2" w:tentative="1">
      <w:start w:val="1"/>
      <w:numFmt w:val="decimal"/>
      <w:lvlText w:val="%7."/>
      <w:lvlJc w:val="left"/>
      <w:pPr>
        <w:ind w:left="6120" w:hanging="360"/>
      </w:pPr>
    </w:lvl>
    <w:lvl w:ilvl="7" w:tplc="6B4A5814" w:tentative="1">
      <w:start w:val="1"/>
      <w:numFmt w:val="lowerLetter"/>
      <w:lvlText w:val="%8."/>
      <w:lvlJc w:val="left"/>
      <w:pPr>
        <w:ind w:left="6840" w:hanging="360"/>
      </w:pPr>
    </w:lvl>
    <w:lvl w:ilvl="8" w:tplc="7A64ECF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9954193"/>
    <w:multiLevelType w:val="hybridMultilevel"/>
    <w:tmpl w:val="B38456B8"/>
    <w:lvl w:ilvl="0" w:tplc="6A8AB646">
      <w:start w:val="1"/>
      <w:numFmt w:val="decimal"/>
      <w:lvlText w:val="%1."/>
      <w:lvlJc w:val="left"/>
      <w:pPr>
        <w:ind w:left="720" w:hanging="360"/>
      </w:pPr>
    </w:lvl>
    <w:lvl w:ilvl="1" w:tplc="1A56AA42">
      <w:start w:val="1"/>
      <w:numFmt w:val="lowerLetter"/>
      <w:lvlText w:val="%2."/>
      <w:lvlJc w:val="left"/>
      <w:pPr>
        <w:ind w:left="1440" w:hanging="360"/>
      </w:pPr>
    </w:lvl>
    <w:lvl w:ilvl="2" w:tplc="3B5CA4AE">
      <w:start w:val="1"/>
      <w:numFmt w:val="lowerRoman"/>
      <w:lvlText w:val="%3."/>
      <w:lvlJc w:val="right"/>
      <w:pPr>
        <w:ind w:left="2160" w:hanging="180"/>
      </w:pPr>
    </w:lvl>
    <w:lvl w:ilvl="3" w:tplc="193435E8">
      <w:start w:val="1"/>
      <w:numFmt w:val="decimal"/>
      <w:lvlText w:val="%4."/>
      <w:lvlJc w:val="left"/>
      <w:pPr>
        <w:ind w:left="2880" w:hanging="360"/>
      </w:pPr>
    </w:lvl>
    <w:lvl w:ilvl="4" w:tplc="77F8EC6E">
      <w:start w:val="1"/>
      <w:numFmt w:val="lowerLetter"/>
      <w:lvlText w:val="%5."/>
      <w:lvlJc w:val="left"/>
      <w:pPr>
        <w:ind w:left="3600" w:hanging="360"/>
      </w:pPr>
    </w:lvl>
    <w:lvl w:ilvl="5" w:tplc="F96C669C">
      <w:start w:val="1"/>
      <w:numFmt w:val="lowerRoman"/>
      <w:lvlText w:val="%6."/>
      <w:lvlJc w:val="right"/>
      <w:pPr>
        <w:ind w:left="4320" w:hanging="180"/>
      </w:pPr>
    </w:lvl>
    <w:lvl w:ilvl="6" w:tplc="F39EA4BE">
      <w:start w:val="1"/>
      <w:numFmt w:val="decimal"/>
      <w:lvlText w:val="%7."/>
      <w:lvlJc w:val="left"/>
      <w:pPr>
        <w:ind w:left="5040" w:hanging="360"/>
      </w:pPr>
    </w:lvl>
    <w:lvl w:ilvl="7" w:tplc="BF42E098">
      <w:start w:val="1"/>
      <w:numFmt w:val="lowerLetter"/>
      <w:lvlText w:val="%8."/>
      <w:lvlJc w:val="left"/>
      <w:pPr>
        <w:ind w:left="5760" w:hanging="360"/>
      </w:pPr>
    </w:lvl>
    <w:lvl w:ilvl="8" w:tplc="ACB0499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97BCA"/>
    <w:multiLevelType w:val="hybridMultilevel"/>
    <w:tmpl w:val="A582E872"/>
    <w:lvl w:ilvl="0" w:tplc="4B5C6CCE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84F4AA5"/>
    <w:multiLevelType w:val="hybridMultilevel"/>
    <w:tmpl w:val="DDDCC88C"/>
    <w:lvl w:ilvl="0" w:tplc="4470D41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60700F6E" w:tentative="1">
      <w:start w:val="1"/>
      <w:numFmt w:val="lowerLetter"/>
      <w:lvlText w:val="%2."/>
      <w:lvlJc w:val="left"/>
      <w:pPr>
        <w:ind w:left="2520" w:hanging="360"/>
      </w:pPr>
    </w:lvl>
    <w:lvl w:ilvl="2" w:tplc="570AB5BE" w:tentative="1">
      <w:start w:val="1"/>
      <w:numFmt w:val="lowerRoman"/>
      <w:lvlText w:val="%3."/>
      <w:lvlJc w:val="right"/>
      <w:pPr>
        <w:ind w:left="3240" w:hanging="180"/>
      </w:pPr>
    </w:lvl>
    <w:lvl w:ilvl="3" w:tplc="C83C1E0C" w:tentative="1">
      <w:start w:val="1"/>
      <w:numFmt w:val="decimal"/>
      <w:lvlText w:val="%4."/>
      <w:lvlJc w:val="left"/>
      <w:pPr>
        <w:ind w:left="3960" w:hanging="360"/>
      </w:pPr>
    </w:lvl>
    <w:lvl w:ilvl="4" w:tplc="3CD08120" w:tentative="1">
      <w:start w:val="1"/>
      <w:numFmt w:val="lowerLetter"/>
      <w:lvlText w:val="%5."/>
      <w:lvlJc w:val="left"/>
      <w:pPr>
        <w:ind w:left="4680" w:hanging="360"/>
      </w:pPr>
    </w:lvl>
    <w:lvl w:ilvl="5" w:tplc="11A8CC48" w:tentative="1">
      <w:start w:val="1"/>
      <w:numFmt w:val="lowerRoman"/>
      <w:lvlText w:val="%6."/>
      <w:lvlJc w:val="right"/>
      <w:pPr>
        <w:ind w:left="5400" w:hanging="180"/>
      </w:pPr>
    </w:lvl>
    <w:lvl w:ilvl="6" w:tplc="A238C3F2" w:tentative="1">
      <w:start w:val="1"/>
      <w:numFmt w:val="decimal"/>
      <w:lvlText w:val="%7."/>
      <w:lvlJc w:val="left"/>
      <w:pPr>
        <w:ind w:left="6120" w:hanging="360"/>
      </w:pPr>
    </w:lvl>
    <w:lvl w:ilvl="7" w:tplc="ABBE3EC8" w:tentative="1">
      <w:start w:val="1"/>
      <w:numFmt w:val="lowerLetter"/>
      <w:lvlText w:val="%8."/>
      <w:lvlJc w:val="left"/>
      <w:pPr>
        <w:ind w:left="6840" w:hanging="360"/>
      </w:pPr>
    </w:lvl>
    <w:lvl w:ilvl="8" w:tplc="F59298D0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A2D65FF"/>
    <w:multiLevelType w:val="multilevel"/>
    <w:tmpl w:val="57B2A69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10" w15:restartNumberingAfterBreak="0">
    <w:nsid w:val="4ABB1C8E"/>
    <w:multiLevelType w:val="multilevel"/>
    <w:tmpl w:val="6CEADF9E"/>
    <w:lvl w:ilvl="0">
      <w:start w:val="5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color w:val="auto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ascii="Calibri" w:hAnsi="Calibri" w:cs="Calibri"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Calibri" w:hAnsi="Calibri" w:cs="Calibri"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Calibri" w:hAnsi="Calibri" w:cs="Calibri"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Calibri" w:hAnsi="Calibri" w:cs="Calibri"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Calibri" w:hAnsi="Calibri" w:cs="Calibr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Calibri" w:hAnsi="Calibri" w:cs="Calibr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Calibri" w:hAnsi="Calibri" w:cs="Calibr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Calibri" w:hAnsi="Calibri" w:cs="Calibri" w:hint="default"/>
        <w:color w:val="auto"/>
      </w:rPr>
    </w:lvl>
  </w:abstractNum>
  <w:abstractNum w:abstractNumId="11" w15:restartNumberingAfterBreak="0">
    <w:nsid w:val="4B873956"/>
    <w:multiLevelType w:val="hybridMultilevel"/>
    <w:tmpl w:val="A27CF9FA"/>
    <w:lvl w:ilvl="0" w:tplc="81B20A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CC15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F0EF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5CAE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129F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3807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24F0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C43E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279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B22B2"/>
    <w:multiLevelType w:val="hybridMultilevel"/>
    <w:tmpl w:val="8FAC36EC"/>
    <w:lvl w:ilvl="0" w:tplc="767AA9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54A4B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5FE206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7AE46C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F125FD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AF4EF5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AD6FA0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FF2836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31C387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2182703"/>
    <w:multiLevelType w:val="hybridMultilevel"/>
    <w:tmpl w:val="9FE8329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8F164C2"/>
    <w:multiLevelType w:val="hybridMultilevel"/>
    <w:tmpl w:val="6DDAA802"/>
    <w:lvl w:ilvl="0" w:tplc="E912F2D6">
      <w:start w:val="1"/>
      <w:numFmt w:val="lowerLetter"/>
      <w:lvlText w:val="%1)"/>
      <w:lvlJc w:val="left"/>
      <w:pPr>
        <w:ind w:left="720" w:hanging="360"/>
      </w:pPr>
    </w:lvl>
    <w:lvl w:ilvl="1" w:tplc="9D9E25BC">
      <w:start w:val="1"/>
      <w:numFmt w:val="lowerLetter"/>
      <w:lvlText w:val="%2."/>
      <w:lvlJc w:val="left"/>
      <w:pPr>
        <w:ind w:left="1440" w:hanging="360"/>
      </w:pPr>
    </w:lvl>
    <w:lvl w:ilvl="2" w:tplc="0AA6F044">
      <w:start w:val="1"/>
      <w:numFmt w:val="lowerRoman"/>
      <w:lvlText w:val="%3."/>
      <w:lvlJc w:val="right"/>
      <w:pPr>
        <w:ind w:left="2160" w:hanging="180"/>
      </w:pPr>
    </w:lvl>
    <w:lvl w:ilvl="3" w:tplc="1C78833E">
      <w:start w:val="1"/>
      <w:numFmt w:val="decimal"/>
      <w:lvlText w:val="%4."/>
      <w:lvlJc w:val="left"/>
      <w:pPr>
        <w:ind w:left="2880" w:hanging="360"/>
      </w:pPr>
    </w:lvl>
    <w:lvl w:ilvl="4" w:tplc="6B309AE2">
      <w:start w:val="1"/>
      <w:numFmt w:val="lowerLetter"/>
      <w:lvlText w:val="%5."/>
      <w:lvlJc w:val="left"/>
      <w:pPr>
        <w:ind w:left="3600" w:hanging="360"/>
      </w:pPr>
    </w:lvl>
    <w:lvl w:ilvl="5" w:tplc="80862BE2">
      <w:start w:val="1"/>
      <w:numFmt w:val="lowerRoman"/>
      <w:lvlText w:val="%6."/>
      <w:lvlJc w:val="right"/>
      <w:pPr>
        <w:ind w:left="4320" w:hanging="180"/>
      </w:pPr>
    </w:lvl>
    <w:lvl w:ilvl="6" w:tplc="D17C2DF8">
      <w:start w:val="1"/>
      <w:numFmt w:val="decimal"/>
      <w:lvlText w:val="%7."/>
      <w:lvlJc w:val="left"/>
      <w:pPr>
        <w:ind w:left="5040" w:hanging="360"/>
      </w:pPr>
    </w:lvl>
    <w:lvl w:ilvl="7" w:tplc="E97CE660">
      <w:start w:val="1"/>
      <w:numFmt w:val="lowerLetter"/>
      <w:lvlText w:val="%8."/>
      <w:lvlJc w:val="left"/>
      <w:pPr>
        <w:ind w:left="5760" w:hanging="360"/>
      </w:pPr>
    </w:lvl>
    <w:lvl w:ilvl="8" w:tplc="6FF2188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855244"/>
    <w:multiLevelType w:val="multilevel"/>
    <w:tmpl w:val="8E74A18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0424558">
    <w:abstractNumId w:val="8"/>
  </w:num>
  <w:num w:numId="2" w16cid:durableId="19383686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1786410">
    <w:abstractNumId w:val="6"/>
  </w:num>
  <w:num w:numId="4" w16cid:durableId="25757367">
    <w:abstractNumId w:val="12"/>
  </w:num>
  <w:num w:numId="5" w16cid:durableId="14600332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3986523">
    <w:abstractNumId w:val="1"/>
  </w:num>
  <w:num w:numId="7" w16cid:durableId="1064524612">
    <w:abstractNumId w:val="10"/>
  </w:num>
  <w:num w:numId="8" w16cid:durableId="46730602">
    <w:abstractNumId w:val="14"/>
  </w:num>
  <w:num w:numId="9" w16cid:durableId="139733284">
    <w:abstractNumId w:val="11"/>
  </w:num>
  <w:num w:numId="10" w16cid:durableId="443962686">
    <w:abstractNumId w:val="4"/>
  </w:num>
  <w:num w:numId="11" w16cid:durableId="363289338">
    <w:abstractNumId w:val="5"/>
  </w:num>
  <w:num w:numId="12" w16cid:durableId="117069971">
    <w:abstractNumId w:val="2"/>
  </w:num>
  <w:num w:numId="13" w16cid:durableId="247665149">
    <w:abstractNumId w:val="13"/>
  </w:num>
  <w:num w:numId="14" w16cid:durableId="153568616">
    <w:abstractNumId w:val="9"/>
  </w:num>
  <w:num w:numId="15" w16cid:durableId="1248688119">
    <w:abstractNumId w:val="3"/>
  </w:num>
  <w:num w:numId="16" w16cid:durableId="784353687">
    <w:abstractNumId w:val="15"/>
  </w:num>
  <w:num w:numId="17" w16cid:durableId="477261912">
    <w:abstractNumId w:val="7"/>
  </w:num>
  <w:num w:numId="18" w16cid:durableId="432484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F95"/>
    <w:rsid w:val="0000450E"/>
    <w:rsid w:val="00020FF3"/>
    <w:rsid w:val="00021C07"/>
    <w:rsid w:val="0003017A"/>
    <w:rsid w:val="000303C5"/>
    <w:rsid w:val="00032315"/>
    <w:rsid w:val="00034D0C"/>
    <w:rsid w:val="0004007A"/>
    <w:rsid w:val="0004107A"/>
    <w:rsid w:val="00043D55"/>
    <w:rsid w:val="0004485E"/>
    <w:rsid w:val="00044E39"/>
    <w:rsid w:val="00050BC1"/>
    <w:rsid w:val="00050BE1"/>
    <w:rsid w:val="0006338C"/>
    <w:rsid w:val="000701BA"/>
    <w:rsid w:val="00073368"/>
    <w:rsid w:val="00075543"/>
    <w:rsid w:val="00081176"/>
    <w:rsid w:val="00082899"/>
    <w:rsid w:val="0008356F"/>
    <w:rsid w:val="00084AFC"/>
    <w:rsid w:val="000874E6"/>
    <w:rsid w:val="0009026A"/>
    <w:rsid w:val="00091956"/>
    <w:rsid w:val="000A0533"/>
    <w:rsid w:val="000A33FD"/>
    <w:rsid w:val="000A4721"/>
    <w:rsid w:val="000A560A"/>
    <w:rsid w:val="000A5FE3"/>
    <w:rsid w:val="000A6C24"/>
    <w:rsid w:val="000A70EF"/>
    <w:rsid w:val="000B4652"/>
    <w:rsid w:val="000B614C"/>
    <w:rsid w:val="000C1EAA"/>
    <w:rsid w:val="000C4BC4"/>
    <w:rsid w:val="000D01B1"/>
    <w:rsid w:val="000D051F"/>
    <w:rsid w:val="000D2607"/>
    <w:rsid w:val="000D3257"/>
    <w:rsid w:val="000E05D9"/>
    <w:rsid w:val="000E2509"/>
    <w:rsid w:val="000E48FF"/>
    <w:rsid w:val="000E6CAA"/>
    <w:rsid w:val="000F6104"/>
    <w:rsid w:val="000F6773"/>
    <w:rsid w:val="00103F2E"/>
    <w:rsid w:val="0010738F"/>
    <w:rsid w:val="00117611"/>
    <w:rsid w:val="0011765A"/>
    <w:rsid w:val="00121503"/>
    <w:rsid w:val="00123B2F"/>
    <w:rsid w:val="00123C66"/>
    <w:rsid w:val="0015409A"/>
    <w:rsid w:val="00177CA8"/>
    <w:rsid w:val="0018061D"/>
    <w:rsid w:val="00190022"/>
    <w:rsid w:val="00190767"/>
    <w:rsid w:val="0019217B"/>
    <w:rsid w:val="00194099"/>
    <w:rsid w:val="001A12DE"/>
    <w:rsid w:val="001B1D3C"/>
    <w:rsid w:val="001B3B32"/>
    <w:rsid w:val="001C4183"/>
    <w:rsid w:val="001C7BC4"/>
    <w:rsid w:val="001E49E9"/>
    <w:rsid w:val="001F0062"/>
    <w:rsid w:val="0020149B"/>
    <w:rsid w:val="002034EE"/>
    <w:rsid w:val="0020534F"/>
    <w:rsid w:val="00206292"/>
    <w:rsid w:val="00211185"/>
    <w:rsid w:val="00211AF6"/>
    <w:rsid w:val="002132D9"/>
    <w:rsid w:val="0021514E"/>
    <w:rsid w:val="002165EA"/>
    <w:rsid w:val="0022589D"/>
    <w:rsid w:val="00233047"/>
    <w:rsid w:val="0023311D"/>
    <w:rsid w:val="002372C8"/>
    <w:rsid w:val="00245544"/>
    <w:rsid w:val="0025105D"/>
    <w:rsid w:val="002561AC"/>
    <w:rsid w:val="002643D2"/>
    <w:rsid w:val="002647DB"/>
    <w:rsid w:val="002668A9"/>
    <w:rsid w:val="00270D8A"/>
    <w:rsid w:val="00286F44"/>
    <w:rsid w:val="00293232"/>
    <w:rsid w:val="002A2686"/>
    <w:rsid w:val="002A4906"/>
    <w:rsid w:val="002A56CA"/>
    <w:rsid w:val="002A778F"/>
    <w:rsid w:val="002D0780"/>
    <w:rsid w:val="002D295E"/>
    <w:rsid w:val="002D2EFC"/>
    <w:rsid w:val="002E7674"/>
    <w:rsid w:val="002F5D4A"/>
    <w:rsid w:val="002F7201"/>
    <w:rsid w:val="003011B1"/>
    <w:rsid w:val="00316C35"/>
    <w:rsid w:val="00322A30"/>
    <w:rsid w:val="00330BFC"/>
    <w:rsid w:val="00333820"/>
    <w:rsid w:val="003359F6"/>
    <w:rsid w:val="003367BD"/>
    <w:rsid w:val="003445B6"/>
    <w:rsid w:val="003467F3"/>
    <w:rsid w:val="00350314"/>
    <w:rsid w:val="00351EF1"/>
    <w:rsid w:val="003539E0"/>
    <w:rsid w:val="00373EDD"/>
    <w:rsid w:val="003747F3"/>
    <w:rsid w:val="00376259"/>
    <w:rsid w:val="00376BF9"/>
    <w:rsid w:val="00382A8E"/>
    <w:rsid w:val="00383BED"/>
    <w:rsid w:val="003867B7"/>
    <w:rsid w:val="0039297F"/>
    <w:rsid w:val="003B0B97"/>
    <w:rsid w:val="003B202D"/>
    <w:rsid w:val="003B335F"/>
    <w:rsid w:val="003B4046"/>
    <w:rsid w:val="003B7837"/>
    <w:rsid w:val="003C639F"/>
    <w:rsid w:val="003D0972"/>
    <w:rsid w:val="003D5970"/>
    <w:rsid w:val="003E58C5"/>
    <w:rsid w:val="003E6CB5"/>
    <w:rsid w:val="003E7353"/>
    <w:rsid w:val="004063FB"/>
    <w:rsid w:val="0040719C"/>
    <w:rsid w:val="00417F1D"/>
    <w:rsid w:val="00422882"/>
    <w:rsid w:val="00425D3D"/>
    <w:rsid w:val="0043114D"/>
    <w:rsid w:val="00446107"/>
    <w:rsid w:val="004464A3"/>
    <w:rsid w:val="004534AA"/>
    <w:rsid w:val="004540E1"/>
    <w:rsid w:val="00455D51"/>
    <w:rsid w:val="00456BCC"/>
    <w:rsid w:val="00462357"/>
    <w:rsid w:val="004716DC"/>
    <w:rsid w:val="00477E16"/>
    <w:rsid w:val="004848DB"/>
    <w:rsid w:val="004961B0"/>
    <w:rsid w:val="004C2087"/>
    <w:rsid w:val="004C3E28"/>
    <w:rsid w:val="004D6FF7"/>
    <w:rsid w:val="004D7879"/>
    <w:rsid w:val="004E05A1"/>
    <w:rsid w:val="004E349B"/>
    <w:rsid w:val="004F5BB3"/>
    <w:rsid w:val="0050148B"/>
    <w:rsid w:val="005025EB"/>
    <w:rsid w:val="005238DA"/>
    <w:rsid w:val="00524331"/>
    <w:rsid w:val="00540ADB"/>
    <w:rsid w:val="00540FED"/>
    <w:rsid w:val="00541054"/>
    <w:rsid w:val="0054529C"/>
    <w:rsid w:val="00552466"/>
    <w:rsid w:val="00554BBD"/>
    <w:rsid w:val="00555856"/>
    <w:rsid w:val="00556800"/>
    <w:rsid w:val="00561024"/>
    <w:rsid w:val="005620B0"/>
    <w:rsid w:val="00562930"/>
    <w:rsid w:val="005758FB"/>
    <w:rsid w:val="00577FFE"/>
    <w:rsid w:val="0058082E"/>
    <w:rsid w:val="00586314"/>
    <w:rsid w:val="00593A28"/>
    <w:rsid w:val="00595EFC"/>
    <w:rsid w:val="00597050"/>
    <w:rsid w:val="005A2257"/>
    <w:rsid w:val="005A7D17"/>
    <w:rsid w:val="005B565B"/>
    <w:rsid w:val="005C3CEA"/>
    <w:rsid w:val="005D0B2C"/>
    <w:rsid w:val="005D5EF5"/>
    <w:rsid w:val="005D6A11"/>
    <w:rsid w:val="005E1B36"/>
    <w:rsid w:val="005E2D97"/>
    <w:rsid w:val="005E7E63"/>
    <w:rsid w:val="00600944"/>
    <w:rsid w:val="00604E14"/>
    <w:rsid w:val="00605736"/>
    <w:rsid w:val="00611734"/>
    <w:rsid w:val="00612E19"/>
    <w:rsid w:val="00614898"/>
    <w:rsid w:val="006169AC"/>
    <w:rsid w:val="00617723"/>
    <w:rsid w:val="00617FBF"/>
    <w:rsid w:val="006231F4"/>
    <w:rsid w:val="00631771"/>
    <w:rsid w:val="00633254"/>
    <w:rsid w:val="00634BDE"/>
    <w:rsid w:val="00644756"/>
    <w:rsid w:val="00646FBD"/>
    <w:rsid w:val="006471C0"/>
    <w:rsid w:val="0065291A"/>
    <w:rsid w:val="00654145"/>
    <w:rsid w:val="0066033C"/>
    <w:rsid w:val="00670D57"/>
    <w:rsid w:val="0067737A"/>
    <w:rsid w:val="00677A9A"/>
    <w:rsid w:val="00685C2E"/>
    <w:rsid w:val="006922D3"/>
    <w:rsid w:val="006A2971"/>
    <w:rsid w:val="006B4872"/>
    <w:rsid w:val="006C0BAE"/>
    <w:rsid w:val="006C0F12"/>
    <w:rsid w:val="006C3CBB"/>
    <w:rsid w:val="006C7366"/>
    <w:rsid w:val="006C76C2"/>
    <w:rsid w:val="006D4E7D"/>
    <w:rsid w:val="006D550F"/>
    <w:rsid w:val="006D5D46"/>
    <w:rsid w:val="006D5DC3"/>
    <w:rsid w:val="006D7174"/>
    <w:rsid w:val="006E57C9"/>
    <w:rsid w:val="006F057D"/>
    <w:rsid w:val="006F07EA"/>
    <w:rsid w:val="007002FE"/>
    <w:rsid w:val="007023C5"/>
    <w:rsid w:val="007051A2"/>
    <w:rsid w:val="007070CB"/>
    <w:rsid w:val="00711F1B"/>
    <w:rsid w:val="00712FD1"/>
    <w:rsid w:val="00720FF7"/>
    <w:rsid w:val="00724157"/>
    <w:rsid w:val="00731F51"/>
    <w:rsid w:val="00732075"/>
    <w:rsid w:val="0073330E"/>
    <w:rsid w:val="007339CE"/>
    <w:rsid w:val="00734F32"/>
    <w:rsid w:val="00740967"/>
    <w:rsid w:val="00744317"/>
    <w:rsid w:val="00755D8E"/>
    <w:rsid w:val="0076146C"/>
    <w:rsid w:val="0076689E"/>
    <w:rsid w:val="00775BAC"/>
    <w:rsid w:val="007807E8"/>
    <w:rsid w:val="00785387"/>
    <w:rsid w:val="00787D3C"/>
    <w:rsid w:val="007923A9"/>
    <w:rsid w:val="00793119"/>
    <w:rsid w:val="007933B3"/>
    <w:rsid w:val="00796233"/>
    <w:rsid w:val="007B0174"/>
    <w:rsid w:val="007B4976"/>
    <w:rsid w:val="007B6F28"/>
    <w:rsid w:val="007C0B2B"/>
    <w:rsid w:val="007D2682"/>
    <w:rsid w:val="007D60F7"/>
    <w:rsid w:val="007E6233"/>
    <w:rsid w:val="007F0151"/>
    <w:rsid w:val="007F4057"/>
    <w:rsid w:val="007F4473"/>
    <w:rsid w:val="0080574B"/>
    <w:rsid w:val="00812112"/>
    <w:rsid w:val="00816B8B"/>
    <w:rsid w:val="00816EE6"/>
    <w:rsid w:val="0081771F"/>
    <w:rsid w:val="00821C3D"/>
    <w:rsid w:val="008317B9"/>
    <w:rsid w:val="0083589A"/>
    <w:rsid w:val="00843623"/>
    <w:rsid w:val="008436B7"/>
    <w:rsid w:val="00845B53"/>
    <w:rsid w:val="00865E4B"/>
    <w:rsid w:val="00867E94"/>
    <w:rsid w:val="008718CA"/>
    <w:rsid w:val="00876EF3"/>
    <w:rsid w:val="0088664B"/>
    <w:rsid w:val="0089025B"/>
    <w:rsid w:val="0089082C"/>
    <w:rsid w:val="008A46CD"/>
    <w:rsid w:val="008A587E"/>
    <w:rsid w:val="008A6A1D"/>
    <w:rsid w:val="008B79AC"/>
    <w:rsid w:val="008C1E2D"/>
    <w:rsid w:val="008C6F0B"/>
    <w:rsid w:val="008D14D8"/>
    <w:rsid w:val="008D14DA"/>
    <w:rsid w:val="008D2831"/>
    <w:rsid w:val="008D2C21"/>
    <w:rsid w:val="008D474C"/>
    <w:rsid w:val="008F373C"/>
    <w:rsid w:val="0090521A"/>
    <w:rsid w:val="00905C38"/>
    <w:rsid w:val="00907DBA"/>
    <w:rsid w:val="009274A8"/>
    <w:rsid w:val="009310AD"/>
    <w:rsid w:val="00933B14"/>
    <w:rsid w:val="00941CF0"/>
    <w:rsid w:val="009464E8"/>
    <w:rsid w:val="00950A60"/>
    <w:rsid w:val="00950C49"/>
    <w:rsid w:val="00950F3C"/>
    <w:rsid w:val="00952B16"/>
    <w:rsid w:val="0096429E"/>
    <w:rsid w:val="00965321"/>
    <w:rsid w:val="00965387"/>
    <w:rsid w:val="009772DC"/>
    <w:rsid w:val="0098223C"/>
    <w:rsid w:val="009833D6"/>
    <w:rsid w:val="0098478D"/>
    <w:rsid w:val="00984C9F"/>
    <w:rsid w:val="009861E5"/>
    <w:rsid w:val="009A4E65"/>
    <w:rsid w:val="009A5A39"/>
    <w:rsid w:val="009B4F7C"/>
    <w:rsid w:val="009C46AB"/>
    <w:rsid w:val="009C7EAF"/>
    <w:rsid w:val="009E2C59"/>
    <w:rsid w:val="009E334E"/>
    <w:rsid w:val="009F261C"/>
    <w:rsid w:val="009F3164"/>
    <w:rsid w:val="009F77C3"/>
    <w:rsid w:val="00A00C37"/>
    <w:rsid w:val="00A01ED8"/>
    <w:rsid w:val="00A03FFE"/>
    <w:rsid w:val="00A158E7"/>
    <w:rsid w:val="00A24925"/>
    <w:rsid w:val="00A266FA"/>
    <w:rsid w:val="00A27B2A"/>
    <w:rsid w:val="00A37624"/>
    <w:rsid w:val="00A376D5"/>
    <w:rsid w:val="00A44A50"/>
    <w:rsid w:val="00A53E52"/>
    <w:rsid w:val="00A5495D"/>
    <w:rsid w:val="00A57DAF"/>
    <w:rsid w:val="00A6294C"/>
    <w:rsid w:val="00A65DB3"/>
    <w:rsid w:val="00A67646"/>
    <w:rsid w:val="00A7003D"/>
    <w:rsid w:val="00A71F95"/>
    <w:rsid w:val="00A77866"/>
    <w:rsid w:val="00A82984"/>
    <w:rsid w:val="00A83C1A"/>
    <w:rsid w:val="00A844A3"/>
    <w:rsid w:val="00A907F5"/>
    <w:rsid w:val="00A94F6D"/>
    <w:rsid w:val="00A95BE4"/>
    <w:rsid w:val="00AA4966"/>
    <w:rsid w:val="00AA5EA7"/>
    <w:rsid w:val="00AB58B9"/>
    <w:rsid w:val="00AB6CF3"/>
    <w:rsid w:val="00AC35F0"/>
    <w:rsid w:val="00AD2D7D"/>
    <w:rsid w:val="00AD61CE"/>
    <w:rsid w:val="00AE163A"/>
    <w:rsid w:val="00AE5E70"/>
    <w:rsid w:val="00AE607A"/>
    <w:rsid w:val="00AE7B2A"/>
    <w:rsid w:val="00AE7E3C"/>
    <w:rsid w:val="00AF1404"/>
    <w:rsid w:val="00AF43E4"/>
    <w:rsid w:val="00AF4795"/>
    <w:rsid w:val="00AF75DC"/>
    <w:rsid w:val="00AF7B30"/>
    <w:rsid w:val="00B00B29"/>
    <w:rsid w:val="00B00C5F"/>
    <w:rsid w:val="00B02A1D"/>
    <w:rsid w:val="00B042C8"/>
    <w:rsid w:val="00B078BF"/>
    <w:rsid w:val="00B126F2"/>
    <w:rsid w:val="00B1799F"/>
    <w:rsid w:val="00B27CAF"/>
    <w:rsid w:val="00B3727A"/>
    <w:rsid w:val="00B378AF"/>
    <w:rsid w:val="00B430F3"/>
    <w:rsid w:val="00B4461B"/>
    <w:rsid w:val="00B4523D"/>
    <w:rsid w:val="00B47780"/>
    <w:rsid w:val="00B502B3"/>
    <w:rsid w:val="00B510CF"/>
    <w:rsid w:val="00B52192"/>
    <w:rsid w:val="00B53760"/>
    <w:rsid w:val="00B55EE1"/>
    <w:rsid w:val="00B6116F"/>
    <w:rsid w:val="00B664C9"/>
    <w:rsid w:val="00B66FA3"/>
    <w:rsid w:val="00B714C6"/>
    <w:rsid w:val="00B77A63"/>
    <w:rsid w:val="00B806B5"/>
    <w:rsid w:val="00B81744"/>
    <w:rsid w:val="00B81C52"/>
    <w:rsid w:val="00B82CB6"/>
    <w:rsid w:val="00B86339"/>
    <w:rsid w:val="00B86A7D"/>
    <w:rsid w:val="00B9196C"/>
    <w:rsid w:val="00BA2013"/>
    <w:rsid w:val="00BA6A0D"/>
    <w:rsid w:val="00BA760C"/>
    <w:rsid w:val="00BB4017"/>
    <w:rsid w:val="00BB56D8"/>
    <w:rsid w:val="00BC02AD"/>
    <w:rsid w:val="00BC1E85"/>
    <w:rsid w:val="00BC7011"/>
    <w:rsid w:val="00BC7213"/>
    <w:rsid w:val="00BD4DF9"/>
    <w:rsid w:val="00BF07C4"/>
    <w:rsid w:val="00BF0840"/>
    <w:rsid w:val="00BF730A"/>
    <w:rsid w:val="00C01CB0"/>
    <w:rsid w:val="00C05F90"/>
    <w:rsid w:val="00C34B8F"/>
    <w:rsid w:val="00C35084"/>
    <w:rsid w:val="00C35195"/>
    <w:rsid w:val="00C43059"/>
    <w:rsid w:val="00C60F48"/>
    <w:rsid w:val="00C61E75"/>
    <w:rsid w:val="00C6438F"/>
    <w:rsid w:val="00C81F40"/>
    <w:rsid w:val="00C8605E"/>
    <w:rsid w:val="00C926D0"/>
    <w:rsid w:val="00C95B01"/>
    <w:rsid w:val="00C95E45"/>
    <w:rsid w:val="00C97393"/>
    <w:rsid w:val="00CA1E12"/>
    <w:rsid w:val="00CA340B"/>
    <w:rsid w:val="00CB3810"/>
    <w:rsid w:val="00CD21CE"/>
    <w:rsid w:val="00CD2248"/>
    <w:rsid w:val="00CD60C7"/>
    <w:rsid w:val="00CD64F1"/>
    <w:rsid w:val="00CE771C"/>
    <w:rsid w:val="00CF175B"/>
    <w:rsid w:val="00CF18A2"/>
    <w:rsid w:val="00CF199F"/>
    <w:rsid w:val="00CF23B0"/>
    <w:rsid w:val="00D0453D"/>
    <w:rsid w:val="00D137BF"/>
    <w:rsid w:val="00D21319"/>
    <w:rsid w:val="00D264F6"/>
    <w:rsid w:val="00D2703B"/>
    <w:rsid w:val="00D4014A"/>
    <w:rsid w:val="00D42804"/>
    <w:rsid w:val="00D43799"/>
    <w:rsid w:val="00D44F77"/>
    <w:rsid w:val="00D475CE"/>
    <w:rsid w:val="00D5174A"/>
    <w:rsid w:val="00D54317"/>
    <w:rsid w:val="00D61A53"/>
    <w:rsid w:val="00D6216F"/>
    <w:rsid w:val="00D62CC5"/>
    <w:rsid w:val="00D62F52"/>
    <w:rsid w:val="00D64F19"/>
    <w:rsid w:val="00D65D37"/>
    <w:rsid w:val="00D72E2B"/>
    <w:rsid w:val="00DA3ABB"/>
    <w:rsid w:val="00DA47A0"/>
    <w:rsid w:val="00DA4A28"/>
    <w:rsid w:val="00DA7A34"/>
    <w:rsid w:val="00DB0916"/>
    <w:rsid w:val="00DB2250"/>
    <w:rsid w:val="00DB73F8"/>
    <w:rsid w:val="00DC523E"/>
    <w:rsid w:val="00DC7D44"/>
    <w:rsid w:val="00DD1602"/>
    <w:rsid w:val="00DF1242"/>
    <w:rsid w:val="00E026E2"/>
    <w:rsid w:val="00E0352B"/>
    <w:rsid w:val="00E1547F"/>
    <w:rsid w:val="00E214A8"/>
    <w:rsid w:val="00E3185A"/>
    <w:rsid w:val="00E3571F"/>
    <w:rsid w:val="00E37573"/>
    <w:rsid w:val="00E448DF"/>
    <w:rsid w:val="00E537A0"/>
    <w:rsid w:val="00E573A7"/>
    <w:rsid w:val="00E656D9"/>
    <w:rsid w:val="00E8011D"/>
    <w:rsid w:val="00E973B2"/>
    <w:rsid w:val="00EA1C03"/>
    <w:rsid w:val="00EA2C10"/>
    <w:rsid w:val="00EA4F6C"/>
    <w:rsid w:val="00EA5C8E"/>
    <w:rsid w:val="00EA6DB5"/>
    <w:rsid w:val="00EB4226"/>
    <w:rsid w:val="00EB67A6"/>
    <w:rsid w:val="00EB7AD5"/>
    <w:rsid w:val="00EC2C15"/>
    <w:rsid w:val="00ED385D"/>
    <w:rsid w:val="00ED5451"/>
    <w:rsid w:val="00ED5D64"/>
    <w:rsid w:val="00ED7CCE"/>
    <w:rsid w:val="00EE3EF1"/>
    <w:rsid w:val="00EE3FDE"/>
    <w:rsid w:val="00EE5AD5"/>
    <w:rsid w:val="00EF3828"/>
    <w:rsid w:val="00F0157D"/>
    <w:rsid w:val="00F05669"/>
    <w:rsid w:val="00F0614C"/>
    <w:rsid w:val="00F123DB"/>
    <w:rsid w:val="00F331F9"/>
    <w:rsid w:val="00F3490A"/>
    <w:rsid w:val="00F35A14"/>
    <w:rsid w:val="00F3712B"/>
    <w:rsid w:val="00F445B8"/>
    <w:rsid w:val="00F459D4"/>
    <w:rsid w:val="00F45A21"/>
    <w:rsid w:val="00F46FC1"/>
    <w:rsid w:val="00F61B05"/>
    <w:rsid w:val="00F6464D"/>
    <w:rsid w:val="00F659AD"/>
    <w:rsid w:val="00F6629A"/>
    <w:rsid w:val="00F71953"/>
    <w:rsid w:val="00F71A5B"/>
    <w:rsid w:val="00F73B5C"/>
    <w:rsid w:val="00F73F57"/>
    <w:rsid w:val="00F74812"/>
    <w:rsid w:val="00F75ABA"/>
    <w:rsid w:val="00F75D78"/>
    <w:rsid w:val="00F91D14"/>
    <w:rsid w:val="00F938D2"/>
    <w:rsid w:val="00F93ADD"/>
    <w:rsid w:val="00FA4117"/>
    <w:rsid w:val="00FB2BCD"/>
    <w:rsid w:val="00FB3B15"/>
    <w:rsid w:val="00FB635B"/>
    <w:rsid w:val="00FB6D72"/>
    <w:rsid w:val="00FB7474"/>
    <w:rsid w:val="00FC4627"/>
    <w:rsid w:val="00FC6577"/>
    <w:rsid w:val="00FC7946"/>
    <w:rsid w:val="00FD46D4"/>
    <w:rsid w:val="00FD4C1E"/>
    <w:rsid w:val="00FE2674"/>
    <w:rsid w:val="00FE6877"/>
    <w:rsid w:val="00FF4592"/>
    <w:rsid w:val="00FF5A9A"/>
    <w:rsid w:val="00FF5D9C"/>
    <w:rsid w:val="00FF6F69"/>
    <w:rsid w:val="00FF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DE36A6"/>
  <w15:chartTrackingRefBased/>
  <w15:docId w15:val="{28484217-4FD3-4AD1-BFD5-823159232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/>
        <w:ind w:left="720"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7A6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pPr>
      <w:contextualSpacing/>
    </w:pPr>
  </w:style>
  <w:style w:type="paragraph" w:customStyle="1" w:styleId="Default">
    <w:name w:val="Default"/>
    <w:pPr>
      <w:spacing w:after="0"/>
    </w:pPr>
    <w:rPr>
      <w:rFonts w:ascii="Calibri" w:hAnsi="Calibri" w:cs="Calibri"/>
      <w:color w:val="000000"/>
      <w:sz w:val="24"/>
      <w:szCs w:val="24"/>
    </w:rPr>
  </w:style>
  <w:style w:type="paragraph" w:customStyle="1" w:styleId="Xmsonormal">
    <w:name w:val="X_msonormal"/>
    <w:basedOn w:val="Normal"/>
    <w:uiPriority w:val="99"/>
    <w:pPr>
      <w:spacing w:after="0"/>
    </w:pPr>
    <w:rPr>
      <w:rFonts w:ascii="Calibri" w:hAnsi="Calibri" w:cs="Calibri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8082E"/>
    <w:pPr>
      <w:spacing w:before="100" w:beforeAutospacing="1" w:after="100" w:afterAutospacing="1"/>
    </w:pPr>
    <w:rPr>
      <w:rFonts w:ascii="Calibri" w:hAnsi="Calibri" w:cs="Calibri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3539E0"/>
    <w:pPr>
      <w:widowControl w:val="0"/>
      <w:autoSpaceDE w:val="0"/>
      <w:autoSpaceDN w:val="0"/>
      <w:spacing w:after="0"/>
      <w:ind w:left="0" w:firstLine="0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539E0"/>
    <w:rPr>
      <w:rFonts w:ascii="Calibri" w:eastAsia="Calibri" w:hAnsi="Calibri" w:cs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E7031A40E4DD40A8EB1FC00AF3D10A" ma:contentTypeVersion="13" ma:contentTypeDescription="Create a new document." ma:contentTypeScope="" ma:versionID="13d7ff44219ee10e7c1f8c5b04830f16">
  <xsd:schema xmlns:xsd="http://www.w3.org/2001/XMLSchema" xmlns:xs="http://www.w3.org/2001/XMLSchema" xmlns:p="http://schemas.microsoft.com/office/2006/metadata/properties" xmlns:ns2="26eeafea-0f07-42de-be6b-80974d0d0332" xmlns:ns3="41286119-f5f1-43d7-8664-8db0b1cea993" targetNamespace="http://schemas.microsoft.com/office/2006/metadata/properties" ma:root="true" ma:fieldsID="ac5ba1b8841db7e3b409455d3d364e2f" ns2:_="" ns3:_="">
    <xsd:import namespace="26eeafea-0f07-42de-be6b-80974d0d0332"/>
    <xsd:import namespace="41286119-f5f1-43d7-8664-8db0b1cea99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eafea-0f07-42de-be6b-80974d0d033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ce834eb-cd71-4f87-bf04-d9bb01b23f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86119-f5f1-43d7-8664-8db0b1cea99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a025333-cb7a-4ed3-8d85-cd000b566775}" ma:internalName="TaxCatchAll" ma:showField="CatchAllData" ma:web="41286119-f5f1-43d7-8664-8db0b1cea9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6eeafea-0f07-42de-be6b-80974d0d0332" xsi:nil="true"/>
    <lcf76f155ced4ddcb4097134ff3c332f xmlns="26eeafea-0f07-42de-be6b-80974d0d0332">
      <Terms xmlns="http://schemas.microsoft.com/office/infopath/2007/PartnerControls"/>
    </lcf76f155ced4ddcb4097134ff3c332f>
    <TaxCatchAll xmlns="41286119-f5f1-43d7-8664-8db0b1cea99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EDC283-7DB1-41B3-AA94-E90E7C023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eeafea-0f07-42de-be6b-80974d0d0332"/>
    <ds:schemaRef ds:uri="41286119-f5f1-43d7-8664-8db0b1cea9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DB5AAD-A490-4994-922D-38F69A666773}">
  <ds:schemaRefs>
    <ds:schemaRef ds:uri="http://schemas.microsoft.com/office/2006/metadata/properties"/>
    <ds:schemaRef ds:uri="http://schemas.microsoft.com/office/infopath/2007/PartnerControls"/>
    <ds:schemaRef ds:uri="26eeafea-0f07-42de-be6b-80974d0d0332"/>
    <ds:schemaRef ds:uri="41286119-f5f1-43d7-8664-8db0b1cea993"/>
  </ds:schemaRefs>
</ds:datastoreItem>
</file>

<file path=customXml/itemProps3.xml><?xml version="1.0" encoding="utf-8"?>
<ds:datastoreItem xmlns:ds="http://schemas.openxmlformats.org/officeDocument/2006/customXml" ds:itemID="{82A2EFD8-1358-403C-A1A1-F6DBDBB4C4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Bembridge Parish Council Clerk</dc:creator>
  <cp:lastModifiedBy>Mark Rochell</cp:lastModifiedBy>
  <cp:revision>2</cp:revision>
  <cp:lastPrinted>2024-04-11T14:18:00Z</cp:lastPrinted>
  <dcterms:created xsi:type="dcterms:W3CDTF">2024-05-07T11:30:00Z</dcterms:created>
  <dcterms:modified xsi:type="dcterms:W3CDTF">2024-05-07T11:30:00Z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0x0101004FE7031A40E4DD40A8EB1FC00AF3D10A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